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F6" w:rsidRDefault="002678F6">
      <w:pPr>
        <w:rPr>
          <w:lang w:val="en-US"/>
        </w:rPr>
      </w:pPr>
    </w:p>
    <w:tbl>
      <w:tblPr>
        <w:tblStyle w:val="Tablaconcuadrcula"/>
        <w:tblW w:w="0" w:type="auto"/>
        <w:tblInd w:w="-533" w:type="dxa"/>
        <w:tblLook w:val="04A0" w:firstRow="1" w:lastRow="0" w:firstColumn="1" w:lastColumn="0" w:noHBand="0" w:noVBand="1"/>
      </w:tblPr>
      <w:tblGrid>
        <w:gridCol w:w="4960"/>
        <w:gridCol w:w="4961"/>
      </w:tblGrid>
      <w:tr w:rsidR="007C56CE" w:rsidRPr="00B63F64" w:rsidTr="006C49B9">
        <w:tc>
          <w:tcPr>
            <w:tcW w:w="4960" w:type="dxa"/>
            <w:shd w:val="clear" w:color="auto" w:fill="00B050"/>
          </w:tcPr>
          <w:p w:rsidR="002678F6" w:rsidRPr="00417A6B" w:rsidRDefault="002678F6" w:rsidP="002678F6">
            <w:pPr>
              <w:pStyle w:val="Prrafodelista"/>
              <w:numPr>
                <w:ilvl w:val="0"/>
                <w:numId w:val="1"/>
              </w:numPr>
              <w:rPr>
                <w:sz w:val="24"/>
                <w:lang w:val="en-US"/>
              </w:rPr>
            </w:pPr>
            <w:r w:rsidRPr="00417A6B">
              <w:rPr>
                <w:sz w:val="24"/>
                <w:lang w:val="en-US"/>
              </w:rPr>
              <w:t>Skimming</w:t>
            </w:r>
          </w:p>
          <w:p w:rsidR="002678F6" w:rsidRPr="00417A6B" w:rsidRDefault="002678F6">
            <w:pPr>
              <w:rPr>
                <w:sz w:val="24"/>
                <w:lang w:val="en-US"/>
              </w:rPr>
            </w:pPr>
          </w:p>
        </w:tc>
        <w:tc>
          <w:tcPr>
            <w:tcW w:w="4961" w:type="dxa"/>
            <w:shd w:val="clear" w:color="auto" w:fill="92D050"/>
          </w:tcPr>
          <w:p w:rsidR="002678F6" w:rsidRPr="00417A6B" w:rsidRDefault="002678F6" w:rsidP="006C49B9">
            <w:pPr>
              <w:pStyle w:val="Prrafodelista"/>
              <w:numPr>
                <w:ilvl w:val="0"/>
                <w:numId w:val="12"/>
              </w:numPr>
              <w:rPr>
                <w:sz w:val="24"/>
                <w:lang w:val="en-US"/>
              </w:rPr>
            </w:pPr>
            <w:r w:rsidRPr="00417A6B">
              <w:rPr>
                <w:sz w:val="24"/>
                <w:lang w:val="en-US"/>
              </w:rPr>
              <w:t>Look at smaller sections of a larger work, such as paragraphs, or even phrases, to understand their meaning, before attempting to make sense of the whole thing.</w:t>
            </w:r>
          </w:p>
        </w:tc>
      </w:tr>
      <w:tr w:rsidR="007C56CE" w:rsidRPr="00B63F64" w:rsidTr="006C49B9">
        <w:tc>
          <w:tcPr>
            <w:tcW w:w="4960" w:type="dxa"/>
            <w:shd w:val="clear" w:color="auto" w:fill="00B0F0"/>
          </w:tcPr>
          <w:p w:rsidR="002678F6" w:rsidRPr="00417A6B" w:rsidRDefault="002678F6" w:rsidP="002678F6">
            <w:pPr>
              <w:pStyle w:val="Prrafodelista"/>
              <w:numPr>
                <w:ilvl w:val="0"/>
                <w:numId w:val="1"/>
              </w:numPr>
              <w:rPr>
                <w:sz w:val="24"/>
                <w:lang w:val="en-US"/>
              </w:rPr>
            </w:pPr>
            <w:r w:rsidRPr="00417A6B">
              <w:rPr>
                <w:sz w:val="24"/>
                <w:lang w:val="en-US"/>
              </w:rPr>
              <w:t>Scanning</w:t>
            </w:r>
          </w:p>
          <w:p w:rsidR="002678F6" w:rsidRPr="00417A6B" w:rsidRDefault="002678F6">
            <w:pPr>
              <w:rPr>
                <w:sz w:val="24"/>
                <w:lang w:val="en-US"/>
              </w:rPr>
            </w:pPr>
          </w:p>
        </w:tc>
        <w:tc>
          <w:tcPr>
            <w:tcW w:w="4961" w:type="dxa"/>
            <w:shd w:val="clear" w:color="auto" w:fill="948A54" w:themeFill="background2" w:themeFillShade="80"/>
          </w:tcPr>
          <w:p w:rsidR="002678F6" w:rsidRPr="00417A6B" w:rsidRDefault="002678F6" w:rsidP="006C49B9">
            <w:pPr>
              <w:pStyle w:val="Prrafodelista"/>
              <w:numPr>
                <w:ilvl w:val="0"/>
                <w:numId w:val="12"/>
              </w:numPr>
              <w:rPr>
                <w:sz w:val="24"/>
                <w:lang w:val="en-US"/>
              </w:rPr>
            </w:pPr>
            <w:r w:rsidRPr="00417A6B">
              <w:rPr>
                <w:sz w:val="24"/>
                <w:lang w:val="en-US"/>
              </w:rPr>
              <w:t>Using knowledge of the subject matter to make predictions about content and vocabulary and check comprehension; using knowledge of the text type and purpose to make predictions about discourse structure.</w:t>
            </w:r>
          </w:p>
        </w:tc>
      </w:tr>
      <w:tr w:rsidR="007C56CE" w:rsidRPr="00B63F64" w:rsidTr="006C49B9">
        <w:tc>
          <w:tcPr>
            <w:tcW w:w="4960" w:type="dxa"/>
            <w:shd w:val="clear" w:color="auto" w:fill="0070C0"/>
          </w:tcPr>
          <w:p w:rsidR="002678F6" w:rsidRPr="00417A6B" w:rsidRDefault="002678F6" w:rsidP="002678F6">
            <w:pPr>
              <w:pStyle w:val="Prrafodelista"/>
              <w:numPr>
                <w:ilvl w:val="0"/>
                <w:numId w:val="1"/>
              </w:numPr>
              <w:rPr>
                <w:sz w:val="24"/>
                <w:lang w:val="en-US"/>
              </w:rPr>
            </w:pPr>
            <w:r w:rsidRPr="00417A6B">
              <w:rPr>
                <w:sz w:val="24"/>
                <w:lang w:val="en-US"/>
              </w:rPr>
              <w:t>Chunking</w:t>
            </w:r>
          </w:p>
          <w:p w:rsidR="002678F6" w:rsidRPr="00417A6B" w:rsidRDefault="002678F6">
            <w:pPr>
              <w:rPr>
                <w:sz w:val="24"/>
                <w:lang w:val="en-US"/>
              </w:rPr>
            </w:pPr>
          </w:p>
        </w:tc>
        <w:tc>
          <w:tcPr>
            <w:tcW w:w="4961" w:type="dxa"/>
            <w:shd w:val="clear" w:color="auto" w:fill="C6D9F1" w:themeFill="text2" w:themeFillTint="33"/>
          </w:tcPr>
          <w:p w:rsidR="002678F6" w:rsidRPr="00417A6B" w:rsidRDefault="004E2F01" w:rsidP="006C49B9">
            <w:pPr>
              <w:pStyle w:val="Prrafodelista"/>
              <w:numPr>
                <w:ilvl w:val="0"/>
                <w:numId w:val="12"/>
              </w:numPr>
              <w:rPr>
                <w:sz w:val="24"/>
                <w:lang w:val="en-US"/>
              </w:rPr>
            </w:pPr>
            <w:r w:rsidRPr="00417A6B">
              <w:rPr>
                <w:sz w:val="24"/>
                <w:lang w:val="en-US"/>
              </w:rPr>
              <w:t>Look only at the general layout of the work. What is the format? Does it contain relevant heading</w:t>
            </w:r>
            <w:r w:rsidR="00B63F64" w:rsidRPr="00417A6B">
              <w:rPr>
                <w:sz w:val="24"/>
                <w:lang w:val="en-US"/>
              </w:rPr>
              <w:t>s</w:t>
            </w:r>
            <w:r w:rsidRPr="00417A6B">
              <w:rPr>
                <w:sz w:val="24"/>
                <w:lang w:val="en-US"/>
              </w:rPr>
              <w:t>, citations, illustrations or graphs?</w:t>
            </w:r>
          </w:p>
        </w:tc>
      </w:tr>
      <w:tr w:rsidR="007C56CE" w:rsidRPr="00B63F64" w:rsidTr="006C49B9">
        <w:tc>
          <w:tcPr>
            <w:tcW w:w="4960" w:type="dxa"/>
            <w:shd w:val="clear" w:color="auto" w:fill="002060"/>
          </w:tcPr>
          <w:p w:rsidR="002678F6" w:rsidRPr="00417A6B" w:rsidRDefault="002678F6" w:rsidP="002678F6">
            <w:pPr>
              <w:pStyle w:val="Prrafodelista"/>
              <w:numPr>
                <w:ilvl w:val="0"/>
                <w:numId w:val="1"/>
              </w:numPr>
              <w:rPr>
                <w:sz w:val="24"/>
                <w:lang w:val="en-US"/>
              </w:rPr>
            </w:pPr>
            <w:r w:rsidRPr="00417A6B">
              <w:rPr>
                <w:sz w:val="24"/>
                <w:lang w:val="en-US"/>
              </w:rPr>
              <w:t>Context Clues</w:t>
            </w:r>
          </w:p>
          <w:p w:rsidR="002678F6" w:rsidRPr="00417A6B" w:rsidRDefault="002678F6">
            <w:pPr>
              <w:rPr>
                <w:sz w:val="24"/>
                <w:lang w:val="en-US"/>
              </w:rPr>
            </w:pPr>
          </w:p>
        </w:tc>
        <w:tc>
          <w:tcPr>
            <w:tcW w:w="4961" w:type="dxa"/>
            <w:shd w:val="clear" w:color="auto" w:fill="D99594" w:themeFill="accent2" w:themeFillTint="99"/>
          </w:tcPr>
          <w:p w:rsidR="002678F6" w:rsidRPr="00417A6B" w:rsidRDefault="004E2F01" w:rsidP="006C49B9">
            <w:pPr>
              <w:pStyle w:val="Prrafodelista"/>
              <w:numPr>
                <w:ilvl w:val="0"/>
                <w:numId w:val="12"/>
              </w:numPr>
              <w:rPr>
                <w:sz w:val="24"/>
                <w:lang w:val="en-US"/>
              </w:rPr>
            </w:pPr>
            <w:r w:rsidRPr="00417A6B">
              <w:rPr>
                <w:sz w:val="24"/>
                <w:lang w:val="en-US"/>
              </w:rPr>
              <w:t>Write notes in the margins of the article or book you are reading. You might include definitions, questions, or restatements of ideas in your own words. Also, highlight and underline key words, dates, ideas, citations, etc.</w:t>
            </w:r>
          </w:p>
        </w:tc>
      </w:tr>
      <w:tr w:rsidR="007C56CE" w:rsidRPr="00B63F64" w:rsidTr="006C49B9">
        <w:tc>
          <w:tcPr>
            <w:tcW w:w="4960" w:type="dxa"/>
            <w:shd w:val="clear" w:color="auto" w:fill="7030A0"/>
          </w:tcPr>
          <w:p w:rsidR="002678F6" w:rsidRPr="00417A6B" w:rsidRDefault="002678F6" w:rsidP="002678F6">
            <w:pPr>
              <w:pStyle w:val="Prrafodelista"/>
              <w:numPr>
                <w:ilvl w:val="0"/>
                <w:numId w:val="1"/>
              </w:numPr>
              <w:rPr>
                <w:sz w:val="24"/>
                <w:lang w:val="en-US"/>
              </w:rPr>
            </w:pPr>
            <w:r w:rsidRPr="00417A6B">
              <w:rPr>
                <w:sz w:val="24"/>
                <w:lang w:val="en-US"/>
              </w:rPr>
              <w:t>Annotation</w:t>
            </w:r>
          </w:p>
          <w:p w:rsidR="002678F6" w:rsidRPr="00417A6B" w:rsidRDefault="002678F6">
            <w:pPr>
              <w:rPr>
                <w:sz w:val="24"/>
                <w:lang w:val="en-US"/>
              </w:rPr>
            </w:pPr>
          </w:p>
        </w:tc>
        <w:tc>
          <w:tcPr>
            <w:tcW w:w="4961" w:type="dxa"/>
            <w:shd w:val="clear" w:color="auto" w:fill="76923C" w:themeFill="accent3" w:themeFillShade="BF"/>
          </w:tcPr>
          <w:p w:rsidR="002678F6" w:rsidRPr="00417A6B" w:rsidRDefault="004E2F01" w:rsidP="006C49B9">
            <w:pPr>
              <w:pStyle w:val="Prrafodelista"/>
              <w:numPr>
                <w:ilvl w:val="0"/>
                <w:numId w:val="12"/>
              </w:numPr>
              <w:rPr>
                <w:sz w:val="24"/>
                <w:lang w:val="en-US"/>
              </w:rPr>
            </w:pPr>
            <w:r w:rsidRPr="00417A6B">
              <w:rPr>
                <w:sz w:val="24"/>
                <w:lang w:val="en-US"/>
              </w:rPr>
              <w:t>Stopping at the end of a section to check comprehension by restating the information and ideas in the text.</w:t>
            </w:r>
          </w:p>
        </w:tc>
      </w:tr>
      <w:tr w:rsidR="007C56CE" w:rsidRPr="00B63F64" w:rsidTr="006C49B9">
        <w:tc>
          <w:tcPr>
            <w:tcW w:w="4960" w:type="dxa"/>
            <w:shd w:val="clear" w:color="auto" w:fill="C00000"/>
          </w:tcPr>
          <w:p w:rsidR="002678F6" w:rsidRPr="00417A6B" w:rsidRDefault="002678F6" w:rsidP="002678F6">
            <w:pPr>
              <w:pStyle w:val="Prrafodelista"/>
              <w:numPr>
                <w:ilvl w:val="0"/>
                <w:numId w:val="1"/>
              </w:numPr>
              <w:rPr>
                <w:sz w:val="24"/>
                <w:lang w:val="en-US"/>
              </w:rPr>
            </w:pPr>
            <w:r w:rsidRPr="00417A6B">
              <w:rPr>
                <w:sz w:val="24"/>
                <w:lang w:val="en-US"/>
              </w:rPr>
              <w:t>Previewing</w:t>
            </w:r>
          </w:p>
          <w:p w:rsidR="002678F6" w:rsidRPr="00417A6B" w:rsidRDefault="002678F6">
            <w:pPr>
              <w:rPr>
                <w:sz w:val="24"/>
                <w:lang w:val="en-US"/>
              </w:rPr>
            </w:pPr>
            <w:bookmarkStart w:id="0" w:name="_GoBack"/>
            <w:bookmarkEnd w:id="0"/>
          </w:p>
        </w:tc>
        <w:tc>
          <w:tcPr>
            <w:tcW w:w="4961" w:type="dxa"/>
            <w:shd w:val="clear" w:color="auto" w:fill="31849B" w:themeFill="accent5" w:themeFillShade="BF"/>
          </w:tcPr>
          <w:p w:rsidR="002678F6" w:rsidRPr="00417A6B" w:rsidRDefault="004E2F01" w:rsidP="006C49B9">
            <w:pPr>
              <w:pStyle w:val="Prrafodelista"/>
              <w:numPr>
                <w:ilvl w:val="0"/>
                <w:numId w:val="12"/>
              </w:numPr>
              <w:rPr>
                <w:sz w:val="24"/>
                <w:lang w:val="en-US"/>
              </w:rPr>
            </w:pPr>
            <w:r w:rsidRPr="00417A6B">
              <w:rPr>
                <w:sz w:val="24"/>
                <w:lang w:val="en-US"/>
              </w:rPr>
              <w:t>Search the article for specific information relevant to your research: dates, names, locations, discipline-specific terminology, etc.</w:t>
            </w:r>
          </w:p>
        </w:tc>
      </w:tr>
      <w:tr w:rsidR="007C56CE" w:rsidRPr="00B63F64" w:rsidTr="006C49B9">
        <w:tc>
          <w:tcPr>
            <w:tcW w:w="4960" w:type="dxa"/>
            <w:shd w:val="clear" w:color="auto" w:fill="FF0000"/>
          </w:tcPr>
          <w:p w:rsidR="002678F6" w:rsidRPr="00417A6B" w:rsidRDefault="002678F6" w:rsidP="002678F6">
            <w:pPr>
              <w:pStyle w:val="Prrafodelista"/>
              <w:numPr>
                <w:ilvl w:val="0"/>
                <w:numId w:val="1"/>
              </w:numPr>
              <w:rPr>
                <w:sz w:val="24"/>
                <w:lang w:val="en-US"/>
              </w:rPr>
            </w:pPr>
            <w:r w:rsidRPr="00417A6B">
              <w:rPr>
                <w:sz w:val="24"/>
                <w:lang w:val="en-US"/>
              </w:rPr>
              <w:t>Predicting</w:t>
            </w:r>
          </w:p>
          <w:p w:rsidR="002678F6" w:rsidRPr="00417A6B" w:rsidRDefault="002678F6">
            <w:pPr>
              <w:rPr>
                <w:sz w:val="24"/>
                <w:lang w:val="en-US"/>
              </w:rPr>
            </w:pPr>
          </w:p>
        </w:tc>
        <w:tc>
          <w:tcPr>
            <w:tcW w:w="4961" w:type="dxa"/>
            <w:tcBorders>
              <w:bottom w:val="single" w:sz="4" w:space="0" w:color="auto"/>
            </w:tcBorders>
            <w:shd w:val="clear" w:color="auto" w:fill="A6A6A6" w:themeFill="background1" w:themeFillShade="A6"/>
          </w:tcPr>
          <w:p w:rsidR="002678F6" w:rsidRPr="00417A6B" w:rsidRDefault="004E2F01" w:rsidP="006C49B9">
            <w:pPr>
              <w:pStyle w:val="Prrafodelista"/>
              <w:numPr>
                <w:ilvl w:val="0"/>
                <w:numId w:val="12"/>
              </w:numPr>
              <w:rPr>
                <w:sz w:val="24"/>
                <w:lang w:val="en-US"/>
              </w:rPr>
            </w:pPr>
            <w:r w:rsidRPr="00417A6B">
              <w:rPr>
                <w:sz w:val="24"/>
                <w:lang w:val="en-US"/>
              </w:rPr>
              <w:t>Reviewing titles, section headings and photo captions to get a sense of the structure and content of a reading selection.</w:t>
            </w:r>
          </w:p>
        </w:tc>
      </w:tr>
      <w:tr w:rsidR="007C56CE" w:rsidRPr="00B63F64" w:rsidTr="006C49B9">
        <w:tc>
          <w:tcPr>
            <w:tcW w:w="4960" w:type="dxa"/>
            <w:shd w:val="clear" w:color="auto" w:fill="FFC000"/>
          </w:tcPr>
          <w:p w:rsidR="002678F6" w:rsidRPr="00417A6B" w:rsidRDefault="002678F6" w:rsidP="002678F6">
            <w:pPr>
              <w:pStyle w:val="Prrafodelista"/>
              <w:numPr>
                <w:ilvl w:val="0"/>
                <w:numId w:val="1"/>
              </w:numPr>
              <w:rPr>
                <w:sz w:val="24"/>
                <w:lang w:val="en-US"/>
              </w:rPr>
            </w:pPr>
            <w:r w:rsidRPr="00417A6B">
              <w:rPr>
                <w:sz w:val="24"/>
                <w:lang w:val="en-US"/>
              </w:rPr>
              <w:t>Guessing</w:t>
            </w:r>
          </w:p>
          <w:p w:rsidR="002678F6" w:rsidRPr="00417A6B" w:rsidRDefault="002678F6">
            <w:pPr>
              <w:rPr>
                <w:sz w:val="24"/>
                <w:lang w:val="en-US"/>
              </w:rPr>
            </w:pPr>
          </w:p>
        </w:tc>
        <w:tc>
          <w:tcPr>
            <w:tcW w:w="4961" w:type="dxa"/>
            <w:tcBorders>
              <w:bottom w:val="nil"/>
            </w:tcBorders>
            <w:shd w:val="clear" w:color="auto" w:fill="FABF8F" w:themeFill="accent6" w:themeFillTint="99"/>
          </w:tcPr>
          <w:p w:rsidR="002678F6" w:rsidRPr="00417A6B" w:rsidRDefault="004E2F01" w:rsidP="006C49B9">
            <w:pPr>
              <w:pStyle w:val="Prrafodelista"/>
              <w:numPr>
                <w:ilvl w:val="0"/>
                <w:numId w:val="12"/>
              </w:numPr>
              <w:rPr>
                <w:sz w:val="24"/>
                <w:lang w:val="en-US"/>
              </w:rPr>
            </w:pPr>
            <w:r w:rsidRPr="00417A6B">
              <w:rPr>
                <w:sz w:val="24"/>
                <w:lang w:val="en-US"/>
              </w:rPr>
              <w:t>Use other information present in the text to determine meaning of unfamiliar vocabulary or ideas.</w:t>
            </w:r>
          </w:p>
        </w:tc>
      </w:tr>
      <w:tr w:rsidR="007C56CE" w:rsidRPr="00B63F64" w:rsidTr="006C49B9">
        <w:tc>
          <w:tcPr>
            <w:tcW w:w="4960" w:type="dxa"/>
            <w:shd w:val="clear" w:color="auto" w:fill="FFFF00"/>
          </w:tcPr>
          <w:p w:rsidR="002678F6" w:rsidRPr="00417A6B" w:rsidRDefault="002678F6" w:rsidP="002678F6">
            <w:pPr>
              <w:pStyle w:val="Prrafodelista"/>
              <w:numPr>
                <w:ilvl w:val="0"/>
                <w:numId w:val="1"/>
              </w:numPr>
              <w:rPr>
                <w:sz w:val="24"/>
                <w:lang w:val="en-US"/>
              </w:rPr>
            </w:pPr>
            <w:r w:rsidRPr="00417A6B">
              <w:rPr>
                <w:sz w:val="24"/>
                <w:lang w:val="en-US"/>
              </w:rPr>
              <w:t>Paraphrasing</w:t>
            </w:r>
          </w:p>
          <w:p w:rsidR="002678F6" w:rsidRPr="00417A6B" w:rsidRDefault="002678F6">
            <w:pPr>
              <w:rPr>
                <w:sz w:val="24"/>
                <w:lang w:val="en-US"/>
              </w:rPr>
            </w:pPr>
          </w:p>
        </w:tc>
        <w:tc>
          <w:tcPr>
            <w:tcW w:w="4961" w:type="dxa"/>
            <w:tcBorders>
              <w:top w:val="nil"/>
            </w:tcBorders>
            <w:shd w:val="clear" w:color="auto" w:fill="D99594" w:themeFill="accent2" w:themeFillTint="99"/>
          </w:tcPr>
          <w:p w:rsidR="002678F6" w:rsidRPr="00417A6B" w:rsidRDefault="004E2F01" w:rsidP="006C49B9">
            <w:pPr>
              <w:pStyle w:val="Prrafodelista"/>
              <w:numPr>
                <w:ilvl w:val="0"/>
                <w:numId w:val="12"/>
              </w:numPr>
              <w:rPr>
                <w:sz w:val="24"/>
                <w:lang w:val="en-US"/>
              </w:rPr>
            </w:pPr>
            <w:r w:rsidRPr="00417A6B">
              <w:rPr>
                <w:sz w:val="24"/>
                <w:lang w:val="en-US"/>
              </w:rPr>
              <w:t>From context using prior knowledge of the subject and the ideas in the text as clues to the meanings of unknown words, instead of stopping to look them up.</w:t>
            </w:r>
          </w:p>
        </w:tc>
      </w:tr>
    </w:tbl>
    <w:p w:rsidR="002678F6" w:rsidRPr="00990235" w:rsidRDefault="002678F6">
      <w:pPr>
        <w:rPr>
          <w:lang w:val="en-US"/>
        </w:rPr>
      </w:pPr>
    </w:p>
    <w:sectPr w:rsidR="002678F6" w:rsidRPr="00990235" w:rsidSect="00AC73E2">
      <w:headerReference w:type="even" r:id="rId8"/>
      <w:headerReference w:type="default" r:id="rId9"/>
      <w:headerReference w:type="first" r:id="rId10"/>
      <w:pgSz w:w="12240" w:h="15840" w:code="1"/>
      <w:pgMar w:top="1125" w:right="758" w:bottom="851" w:left="1701" w:header="708" w:footer="708" w:gutter="0"/>
      <w:cols w:space="14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6A" w:rsidRDefault="0063626A" w:rsidP="00990235">
      <w:pPr>
        <w:spacing w:after="0" w:line="240" w:lineRule="auto"/>
      </w:pPr>
      <w:r>
        <w:separator/>
      </w:r>
    </w:p>
  </w:endnote>
  <w:endnote w:type="continuationSeparator" w:id="0">
    <w:p w:rsidR="0063626A" w:rsidRDefault="0063626A" w:rsidP="0099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6A" w:rsidRDefault="0063626A" w:rsidP="00990235">
      <w:pPr>
        <w:spacing w:after="0" w:line="240" w:lineRule="auto"/>
      </w:pPr>
      <w:r>
        <w:separator/>
      </w:r>
    </w:p>
  </w:footnote>
  <w:footnote w:type="continuationSeparator" w:id="0">
    <w:p w:rsidR="0063626A" w:rsidRDefault="0063626A" w:rsidP="0099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35" w:rsidRDefault="0063626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805829" o:spid="_x0000_s2050" type="#_x0000_t75" style="position:absolute;margin-left:0;margin-top:0;width:441.85pt;height:307.55pt;z-index:-251657216;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35" w:rsidRPr="004E2F01" w:rsidRDefault="00AC73E2" w:rsidP="004E2F01">
    <w:pPr>
      <w:pStyle w:val="Encabezado"/>
      <w:jc w:val="center"/>
      <w:rPr>
        <w:rFonts w:ascii="Times New Roman" w:hAnsi="Times New Roman" w:cs="Times New Roman"/>
        <w:b/>
      </w:rPr>
    </w:pPr>
    <w:r w:rsidRPr="00417A6B">
      <w:rPr>
        <w:rFonts w:ascii="Times New Roman" w:hAnsi="Times New Roman" w:cs="Times New Roman"/>
        <w:b/>
        <w:noProof/>
        <w:sz w:val="36"/>
        <w:lang w:eastAsia="es-MX"/>
      </w:rPr>
      <w:drawing>
        <wp:anchor distT="0" distB="0" distL="114300" distR="114300" simplePos="0" relativeHeight="251661312" behindDoc="1" locked="0" layoutInCell="1" allowOverlap="1" wp14:anchorId="6799AA40" wp14:editId="0D254646">
          <wp:simplePos x="0" y="0"/>
          <wp:positionH relativeFrom="column">
            <wp:posOffset>-407670</wp:posOffset>
          </wp:positionH>
          <wp:positionV relativeFrom="paragraph">
            <wp:posOffset>-303530</wp:posOffset>
          </wp:positionV>
          <wp:extent cx="1163955" cy="749935"/>
          <wp:effectExtent l="0" t="0" r="0" b="0"/>
          <wp:wrapTight wrapText="bothSides">
            <wp:wrapPolygon edited="0">
              <wp:start x="0" y="0"/>
              <wp:lineTo x="0" y="20850"/>
              <wp:lineTo x="21211" y="20850"/>
              <wp:lineTo x="21211"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63955" cy="749935"/>
                  </a:xfrm>
                  <a:prstGeom prst="rect">
                    <a:avLst/>
                  </a:prstGeom>
                </pic:spPr>
              </pic:pic>
            </a:graphicData>
          </a:graphic>
          <wp14:sizeRelH relativeFrom="page">
            <wp14:pctWidth>0</wp14:pctWidth>
          </wp14:sizeRelH>
          <wp14:sizeRelV relativeFrom="page">
            <wp14:pctHeight>0</wp14:pctHeight>
          </wp14:sizeRelV>
        </wp:anchor>
      </w:drawing>
    </w:r>
    <w:r w:rsidR="006C49B9" w:rsidRPr="00417A6B">
      <w:rPr>
        <w:rFonts w:ascii="Times New Roman" w:hAnsi="Times New Roman" w:cs="Times New Roman"/>
        <w:b/>
        <w:sz w:val="36"/>
      </w:rPr>
      <w:t>READING TECHNI</w:t>
    </w:r>
    <w:r w:rsidR="00A44D4F" w:rsidRPr="00417A6B">
      <w:rPr>
        <w:rFonts w:ascii="Times New Roman" w:hAnsi="Times New Roman" w:cs="Times New Roman"/>
        <w:b/>
        <w:sz w:val="36"/>
      </w:rPr>
      <w:t>QUES</w:t>
    </w:r>
    <w:r w:rsidR="0063626A">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805830" o:spid="_x0000_s2051" type="#_x0000_t75" style="position:absolute;left:0;text-align:left;margin-left:0;margin-top:0;width:441.85pt;height:307.55pt;z-index:-251656192;mso-position-horizontal:center;mso-position-horizontal-relative:margin;mso-position-vertical:center;mso-position-vertical-relative:margin" o:allowincell="f">
          <v:imagedata r:id="rId2" o:title="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35" w:rsidRDefault="0063626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805828" o:spid="_x0000_s2049" type="#_x0000_t75" style="position:absolute;margin-left:0;margin-top:0;width:441.85pt;height:307.55pt;z-index:-251658240;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6543"/>
    <w:multiLevelType w:val="hybridMultilevel"/>
    <w:tmpl w:val="3324531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nsid w:val="15662C5D"/>
    <w:multiLevelType w:val="hybridMultilevel"/>
    <w:tmpl w:val="4E300A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150C61"/>
    <w:multiLevelType w:val="hybridMultilevel"/>
    <w:tmpl w:val="3324531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1BBF36D3"/>
    <w:multiLevelType w:val="hybridMultilevel"/>
    <w:tmpl w:val="3324531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nsid w:val="23675898"/>
    <w:multiLevelType w:val="hybridMultilevel"/>
    <w:tmpl w:val="78805694"/>
    <w:lvl w:ilvl="0" w:tplc="E39EDCCE">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nsid w:val="252A78ED"/>
    <w:multiLevelType w:val="hybridMultilevel"/>
    <w:tmpl w:val="3324531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nsid w:val="2A51292D"/>
    <w:multiLevelType w:val="hybridMultilevel"/>
    <w:tmpl w:val="3324531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nsid w:val="2F7F51FB"/>
    <w:multiLevelType w:val="hybridMultilevel"/>
    <w:tmpl w:val="3324531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nsid w:val="39C324DB"/>
    <w:multiLevelType w:val="hybridMultilevel"/>
    <w:tmpl w:val="3324531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5B225FB9"/>
    <w:multiLevelType w:val="hybridMultilevel"/>
    <w:tmpl w:val="3324531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nsid w:val="671E454B"/>
    <w:multiLevelType w:val="hybridMultilevel"/>
    <w:tmpl w:val="3324531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nsid w:val="78F53347"/>
    <w:multiLevelType w:val="hybridMultilevel"/>
    <w:tmpl w:val="33245316"/>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1"/>
  </w:num>
  <w:num w:numId="2">
    <w:abstractNumId w:val="0"/>
  </w:num>
  <w:num w:numId="3">
    <w:abstractNumId w:val="8"/>
  </w:num>
  <w:num w:numId="4">
    <w:abstractNumId w:val="6"/>
  </w:num>
  <w:num w:numId="5">
    <w:abstractNumId w:val="11"/>
  </w:num>
  <w:num w:numId="6">
    <w:abstractNumId w:val="2"/>
  </w:num>
  <w:num w:numId="7">
    <w:abstractNumId w:val="10"/>
  </w:num>
  <w:num w:numId="8">
    <w:abstractNumId w:val="3"/>
  </w:num>
  <w:num w:numId="9">
    <w:abstractNumId w:val="5"/>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35"/>
    <w:rsid w:val="002678F6"/>
    <w:rsid w:val="002C2836"/>
    <w:rsid w:val="0041096C"/>
    <w:rsid w:val="00417A6B"/>
    <w:rsid w:val="00497A40"/>
    <w:rsid w:val="004E0A0A"/>
    <w:rsid w:val="004E2F01"/>
    <w:rsid w:val="0063626A"/>
    <w:rsid w:val="006C49B9"/>
    <w:rsid w:val="007C56CE"/>
    <w:rsid w:val="008554FD"/>
    <w:rsid w:val="00990235"/>
    <w:rsid w:val="00A212DE"/>
    <w:rsid w:val="00A44D4F"/>
    <w:rsid w:val="00AA3093"/>
    <w:rsid w:val="00AC73E2"/>
    <w:rsid w:val="00B63F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02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0235"/>
  </w:style>
  <w:style w:type="paragraph" w:styleId="Piedepgina">
    <w:name w:val="footer"/>
    <w:basedOn w:val="Normal"/>
    <w:link w:val="PiedepginaCar"/>
    <w:uiPriority w:val="99"/>
    <w:unhideWhenUsed/>
    <w:rsid w:val="009902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0235"/>
  </w:style>
  <w:style w:type="paragraph" w:styleId="Prrafodelista">
    <w:name w:val="List Paragraph"/>
    <w:basedOn w:val="Normal"/>
    <w:uiPriority w:val="34"/>
    <w:qFormat/>
    <w:rsid w:val="00990235"/>
    <w:pPr>
      <w:ind w:left="720"/>
      <w:contextualSpacing/>
    </w:pPr>
  </w:style>
  <w:style w:type="paragraph" w:styleId="Textodeglobo">
    <w:name w:val="Balloon Text"/>
    <w:basedOn w:val="Normal"/>
    <w:link w:val="TextodegloboCar"/>
    <w:uiPriority w:val="99"/>
    <w:semiHidden/>
    <w:unhideWhenUsed/>
    <w:rsid w:val="00A44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4D4F"/>
    <w:rPr>
      <w:rFonts w:ascii="Tahoma" w:hAnsi="Tahoma" w:cs="Tahoma"/>
      <w:sz w:val="16"/>
      <w:szCs w:val="16"/>
    </w:rPr>
  </w:style>
  <w:style w:type="table" w:styleId="Tablaconcuadrcula">
    <w:name w:val="Table Grid"/>
    <w:basedOn w:val="Tablanormal"/>
    <w:uiPriority w:val="59"/>
    <w:rsid w:val="0026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4E2F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4E2F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02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0235"/>
  </w:style>
  <w:style w:type="paragraph" w:styleId="Piedepgina">
    <w:name w:val="footer"/>
    <w:basedOn w:val="Normal"/>
    <w:link w:val="PiedepginaCar"/>
    <w:uiPriority w:val="99"/>
    <w:unhideWhenUsed/>
    <w:rsid w:val="009902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0235"/>
  </w:style>
  <w:style w:type="paragraph" w:styleId="Prrafodelista">
    <w:name w:val="List Paragraph"/>
    <w:basedOn w:val="Normal"/>
    <w:uiPriority w:val="34"/>
    <w:qFormat/>
    <w:rsid w:val="00990235"/>
    <w:pPr>
      <w:ind w:left="720"/>
      <w:contextualSpacing/>
    </w:pPr>
  </w:style>
  <w:style w:type="paragraph" w:styleId="Textodeglobo">
    <w:name w:val="Balloon Text"/>
    <w:basedOn w:val="Normal"/>
    <w:link w:val="TextodegloboCar"/>
    <w:uiPriority w:val="99"/>
    <w:semiHidden/>
    <w:unhideWhenUsed/>
    <w:rsid w:val="00A44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4D4F"/>
    <w:rPr>
      <w:rFonts w:ascii="Tahoma" w:hAnsi="Tahoma" w:cs="Tahoma"/>
      <w:sz w:val="16"/>
      <w:szCs w:val="16"/>
    </w:rPr>
  </w:style>
  <w:style w:type="table" w:styleId="Tablaconcuadrcula">
    <w:name w:val="Table Grid"/>
    <w:basedOn w:val="Tablanormal"/>
    <w:uiPriority w:val="59"/>
    <w:rsid w:val="0026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4E2F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4E2F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224</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2017-04-20T21:30:00Z</dcterms:created>
  <dcterms:modified xsi:type="dcterms:W3CDTF">2017-04-20T21:30:00Z</dcterms:modified>
</cp:coreProperties>
</file>