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BE" w:rsidRPr="00CE7E69" w:rsidRDefault="001C65C7" w:rsidP="00CE7E69">
      <w:pPr>
        <w:ind w:left="360"/>
        <w:rPr>
          <w:rFonts w:ascii="Times New Roman" w:hAnsi="Times New Roman" w:cs="Times New Roman"/>
          <w:b/>
          <w:bCs/>
          <w:sz w:val="24"/>
          <w:lang w:val="de-AT"/>
        </w:rPr>
      </w:pPr>
      <w:r w:rsidRPr="00CE7E69">
        <w:rPr>
          <w:rFonts w:ascii="Times New Roman" w:hAnsi="Times New Roman" w:cs="Times New Roman"/>
          <w:b/>
          <w:bCs/>
          <w:sz w:val="24"/>
          <w:lang w:val="de-AT"/>
        </w:rPr>
        <w:t>The leading role of English</w:t>
      </w:r>
    </w:p>
    <w:p w:rsidR="00CE7E69" w:rsidRDefault="00CE7E69" w:rsidP="00CE7E69">
      <w:pPr>
        <w:ind w:left="360"/>
        <w:rPr>
          <w:rFonts w:ascii="Times New Roman" w:hAnsi="Times New Roman" w:cs="Times New Roman"/>
          <w:b/>
          <w:bCs/>
          <w:sz w:val="24"/>
          <w:lang w:val="de-AT"/>
        </w:rPr>
      </w:pPr>
      <w:r>
        <w:rPr>
          <w:rFonts w:ascii="Times New Roman" w:hAnsi="Times New Roman" w:cs="Times New Roman"/>
          <w:b/>
          <w:bCs/>
          <w:sz w:val="24"/>
          <w:lang w:val="de-AT"/>
        </w:rPr>
        <w:t>Factors which helped English to become the leading language in the world</w:t>
      </w:r>
    </w:p>
    <w:p w:rsidR="001C65C7" w:rsidRPr="00CE7E69" w:rsidRDefault="00CE7E69" w:rsidP="00CE7E6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lang w:val="de-AT"/>
        </w:rPr>
        <w:t>1.</w:t>
      </w:r>
      <w:r w:rsidRPr="00CE7E69">
        <w:rPr>
          <w:rFonts w:ascii="Times New Roman" w:hAnsi="Times New Roman" w:cs="Times New Roman"/>
          <w:b/>
          <w:bCs/>
          <w:sz w:val="24"/>
          <w:lang w:val="de-AT"/>
        </w:rPr>
        <w:t>A colonial history</w:t>
      </w:r>
      <w:r w:rsidRPr="00CE7E69">
        <w:rPr>
          <w:rFonts w:ascii="Times New Roman" w:hAnsi="Times New Roman" w:cs="Times New Roman"/>
          <w:sz w:val="24"/>
          <w:lang w:val="de-AT"/>
        </w:rPr>
        <w:t xml:space="preserve">: </w:t>
      </w:r>
      <w:r w:rsidRPr="00CE7E69">
        <w:rPr>
          <w:rFonts w:ascii="Times New Roman" w:hAnsi="Times New Roman" w:cs="Times New Roman"/>
          <w:sz w:val="24"/>
          <w:lang w:val="de-AT"/>
        </w:rPr>
        <w:br/>
      </w:r>
      <w:r w:rsidRPr="00CE7E69">
        <w:rPr>
          <w:rFonts w:ascii="Times New Roman" w:hAnsi="Times New Roman" w:cs="Times New Roman"/>
          <w:sz w:val="24"/>
          <w:lang w:val="de-AT"/>
        </w:rPr>
        <w:t>Pilgrim Fathers landed on Massachusetts coast in 1620 after their journey from Plymouth</w:t>
      </w:r>
      <w:r w:rsidR="001C65C7" w:rsidRPr="00CE7E69">
        <w:rPr>
          <w:rFonts w:ascii="Times New Roman" w:hAnsi="Times New Roman" w:cs="Times New Roman"/>
          <w:sz w:val="24"/>
          <w:lang w:val="de-AT"/>
        </w:rPr>
        <w:t xml:space="preserve">. </w:t>
      </w:r>
      <w:r w:rsidR="001C65C7" w:rsidRPr="00CE7E69">
        <w:rPr>
          <w:rFonts w:ascii="Times New Roman" w:hAnsi="Times New Roman" w:cs="Times New Roman"/>
          <w:sz w:val="24"/>
          <w:lang w:val="de-DE"/>
        </w:rPr>
        <w:t>British colonialism is a major factor why English became a world wide used language.</w:t>
      </w:r>
      <w:r w:rsidR="001C65C7" w:rsidRPr="00CE7E69">
        <w:rPr>
          <w:rFonts w:ascii="Times New Roman" w:hAnsi="Times New Roman" w:cs="Times New Roman"/>
          <w:sz w:val="24"/>
        </w:rPr>
        <w:t xml:space="preserve"> </w:t>
      </w:r>
      <w:r w:rsidR="001C65C7" w:rsidRPr="00CE7E69">
        <w:rPr>
          <w:rFonts w:ascii="Times New Roman" w:hAnsi="Times New Roman" w:cs="Times New Roman"/>
          <w:sz w:val="24"/>
          <w:lang w:val="de-DE"/>
        </w:rPr>
        <w:t xml:space="preserve">Pilgrim Fathers brought with them not only  a set of religious beliefs, a pioneering spirit and a desire for colonisation but also their language. </w:t>
      </w:r>
      <w:r w:rsidR="001C65C7" w:rsidRPr="00CE7E69">
        <w:rPr>
          <w:rFonts w:ascii="Times New Roman" w:hAnsi="Times New Roman" w:cs="Times New Roman"/>
          <w:sz w:val="24"/>
          <w:lang w:val="en-US"/>
        </w:rPr>
        <w:t xml:space="preserve">In 1620 one hundred </w:t>
      </w:r>
      <w:r w:rsidR="001C65C7" w:rsidRPr="00CE7E69">
        <w:rPr>
          <w:rFonts w:ascii="Times New Roman" w:hAnsi="Times New Roman" w:cs="Times New Roman"/>
          <w:b/>
          <w:bCs/>
          <w:sz w:val="24"/>
          <w:lang w:val="en-US"/>
        </w:rPr>
        <w:t>Puritans</w:t>
      </w:r>
      <w:r w:rsidR="001C65C7" w:rsidRPr="00CE7E69">
        <w:rPr>
          <w:rFonts w:ascii="Times New Roman" w:hAnsi="Times New Roman" w:cs="Times New Roman"/>
          <w:sz w:val="24"/>
          <w:lang w:val="en-US"/>
        </w:rPr>
        <w:t xml:space="preserve"> boarded the ‘</w:t>
      </w:r>
      <w:r w:rsidR="001C65C7" w:rsidRPr="00CE7E69">
        <w:rPr>
          <w:rFonts w:ascii="Times New Roman" w:hAnsi="Times New Roman" w:cs="Times New Roman"/>
          <w:b/>
          <w:bCs/>
          <w:sz w:val="24"/>
          <w:lang w:val="en-US"/>
        </w:rPr>
        <w:t>Mayflower</w:t>
      </w:r>
      <w:r w:rsidR="001C65C7" w:rsidRPr="00CE7E69">
        <w:rPr>
          <w:rFonts w:ascii="Times New Roman" w:hAnsi="Times New Roman" w:cs="Times New Roman"/>
          <w:sz w:val="24"/>
          <w:lang w:val="en-US"/>
        </w:rPr>
        <w:t xml:space="preserve">’ bound for the New World. These people were the Pilgrim Fathers. The Pilgrim Fathers saw little chance of England becoming a country in which they wished to live. They viewed it as un-Godly and moving from a bad to worse state. The Pilgrim Fathers believed that a new start in the New World was their only chance. Though many years later the Americans broke away from their one-time colonial masters, the language of English remained. </w:t>
      </w:r>
    </w:p>
    <w:p w:rsidR="001C65C7" w:rsidRPr="00CE7E69" w:rsidRDefault="001C65C7" w:rsidP="00CE7E69">
      <w:pPr>
        <w:ind w:left="360"/>
        <w:rPr>
          <w:rFonts w:ascii="Times New Roman" w:hAnsi="Times New Roman" w:cs="Times New Roman"/>
          <w:sz w:val="24"/>
        </w:rPr>
      </w:pPr>
      <w:r w:rsidRPr="00CE7E69">
        <w:rPr>
          <w:rFonts w:ascii="Times New Roman" w:hAnsi="Times New Roman" w:cs="Times New Roman"/>
          <w:b/>
          <w:bCs/>
          <w:sz w:val="24"/>
          <w:lang w:val="de-AT"/>
        </w:rPr>
        <w:t xml:space="preserve">2. Economics: </w:t>
      </w:r>
    </w:p>
    <w:p w:rsidR="00000000" w:rsidRPr="00CE7E69" w:rsidRDefault="001C65C7" w:rsidP="00CE7E69">
      <w:pPr>
        <w:ind w:left="360"/>
        <w:rPr>
          <w:rFonts w:ascii="Times New Roman" w:hAnsi="Times New Roman" w:cs="Times New Roman"/>
          <w:sz w:val="24"/>
        </w:rPr>
      </w:pPr>
      <w:r w:rsidRPr="00CE7E69">
        <w:rPr>
          <w:rFonts w:ascii="Times New Roman" w:hAnsi="Times New Roman" w:cs="Times New Roman"/>
          <w:sz w:val="24"/>
          <w:lang w:val="de-AT"/>
        </w:rPr>
        <w:t>The spread of global commerce pushed on by the dominant position of the United States. English has become mediating language of international business (example)</w:t>
      </w:r>
    </w:p>
    <w:p w:rsidR="001C65C7" w:rsidRPr="00CE7E69" w:rsidRDefault="00CE7E69" w:rsidP="00CE7E6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lang w:val="de-AT"/>
        </w:rPr>
        <w:t>3</w:t>
      </w:r>
      <w:r w:rsidR="001C65C7" w:rsidRPr="00CE7E69">
        <w:rPr>
          <w:rFonts w:ascii="Times New Roman" w:hAnsi="Times New Roman" w:cs="Times New Roman"/>
          <w:b/>
          <w:bCs/>
          <w:sz w:val="24"/>
          <w:lang w:val="de-AT"/>
        </w:rPr>
        <w:t xml:space="preserve">. Information exchange </w:t>
      </w:r>
    </w:p>
    <w:p w:rsidR="001C65C7" w:rsidRPr="00CE7E69" w:rsidRDefault="001C65C7" w:rsidP="00CE7E69">
      <w:pPr>
        <w:ind w:left="360"/>
        <w:rPr>
          <w:rFonts w:ascii="Times New Roman" w:hAnsi="Times New Roman" w:cs="Times New Roman"/>
          <w:sz w:val="24"/>
        </w:rPr>
      </w:pPr>
      <w:r w:rsidRPr="00CE7E69">
        <w:rPr>
          <w:rFonts w:ascii="Times New Roman" w:hAnsi="Times New Roman" w:cs="Times New Roman"/>
          <w:sz w:val="24"/>
          <w:lang w:val="de-AT"/>
        </w:rPr>
        <w:t>A great deal of academic discourse around the world takes place in English</w:t>
      </w:r>
      <w:r w:rsidR="00CE7E69">
        <w:rPr>
          <w:rFonts w:ascii="Times New Roman" w:hAnsi="Times New Roman" w:cs="Times New Roman"/>
          <w:sz w:val="24"/>
        </w:rPr>
        <w:t xml:space="preserve">. </w:t>
      </w:r>
      <w:r w:rsidRPr="00CE7E69">
        <w:rPr>
          <w:rFonts w:ascii="Times New Roman" w:hAnsi="Times New Roman" w:cs="Times New Roman"/>
          <w:sz w:val="24"/>
          <w:lang w:val="de-AT"/>
        </w:rPr>
        <w:t>The internet has a marked predominence of English</w:t>
      </w:r>
      <w:r w:rsidR="00CE7E69">
        <w:rPr>
          <w:rFonts w:ascii="Times New Roman" w:hAnsi="Times New Roman" w:cs="Times New Roman"/>
          <w:sz w:val="24"/>
        </w:rPr>
        <w:t xml:space="preserve">. </w:t>
      </w:r>
      <w:r w:rsidRPr="00CE7E69">
        <w:rPr>
          <w:rFonts w:ascii="Times New Roman" w:hAnsi="Times New Roman" w:cs="Times New Roman"/>
          <w:sz w:val="24"/>
          <w:lang w:val="de-DE"/>
        </w:rPr>
        <w:t>Academic discourse : in international conferences, in journals, scientific articles, in fields such as zoology, chemistry … etc</w:t>
      </w:r>
      <w:r w:rsidR="00CE7E69">
        <w:rPr>
          <w:rFonts w:ascii="Times New Roman" w:hAnsi="Times New Roman" w:cs="Times New Roman"/>
          <w:sz w:val="24"/>
          <w:lang w:val="de-DE"/>
        </w:rPr>
        <w:t>.</w:t>
      </w:r>
      <w:r w:rsidRPr="00CE7E69">
        <w:rPr>
          <w:rFonts w:ascii="Times New Roman" w:hAnsi="Times New Roman" w:cs="Times New Roman"/>
          <w:sz w:val="24"/>
          <w:lang w:val="de-DE"/>
        </w:rPr>
        <w:t xml:space="preserve"> Airline announcements are in English whatever the language of the country the airport is situated in. English is also the preferred language in air traffic control and is used wid</w:t>
      </w:r>
      <w:r w:rsidR="00CE7E69">
        <w:rPr>
          <w:rFonts w:ascii="Times New Roman" w:hAnsi="Times New Roman" w:cs="Times New Roman"/>
          <w:sz w:val="24"/>
          <w:lang w:val="de-DE"/>
        </w:rPr>
        <w:t xml:space="preserve">ely in sea travel communication. </w:t>
      </w:r>
      <w:r w:rsidRPr="00CE7E69">
        <w:rPr>
          <w:rFonts w:ascii="Times New Roman" w:hAnsi="Times New Roman" w:cs="Times New Roman"/>
          <w:sz w:val="24"/>
          <w:lang w:val="de-DE"/>
        </w:rPr>
        <w:t>The internet had its roots in the USA</w:t>
      </w:r>
      <w:r w:rsidR="00CE7E69">
        <w:rPr>
          <w:rFonts w:ascii="Times New Roman" w:hAnsi="Times New Roman" w:cs="Times New Roman"/>
          <w:sz w:val="24"/>
          <w:lang w:val="de-DE"/>
        </w:rPr>
        <w:t>.</w:t>
      </w:r>
      <w:r w:rsidRPr="00CE7E69">
        <w:rPr>
          <w:rFonts w:ascii="Times New Roman" w:hAnsi="Times New Roman" w:cs="Times New Roman"/>
          <w:sz w:val="24"/>
          <w:lang w:val="de-DE"/>
        </w:rPr>
        <w:t xml:space="preserve"> </w:t>
      </w:r>
    </w:p>
    <w:p w:rsidR="001C65C7" w:rsidRPr="00CE7E69" w:rsidRDefault="00CE7E69" w:rsidP="00CE7E6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lang w:val="de-AT"/>
        </w:rPr>
        <w:t>4.</w:t>
      </w:r>
      <w:r w:rsidR="001C65C7" w:rsidRPr="00CE7E69">
        <w:rPr>
          <w:rFonts w:ascii="Times New Roman" w:hAnsi="Times New Roman" w:cs="Times New Roman"/>
          <w:b/>
          <w:bCs/>
          <w:sz w:val="24"/>
          <w:lang w:val="de-AT"/>
        </w:rPr>
        <w:t xml:space="preserve">Popular culture </w:t>
      </w:r>
    </w:p>
    <w:p w:rsidR="001C65C7" w:rsidRPr="00CE7E69" w:rsidRDefault="00CE7E69" w:rsidP="00CE7E6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de-AT"/>
        </w:rPr>
        <w:t xml:space="preserve">Pop music, </w:t>
      </w:r>
      <w:r w:rsidR="001C65C7" w:rsidRPr="00CE7E69">
        <w:rPr>
          <w:rFonts w:ascii="Times New Roman" w:hAnsi="Times New Roman" w:cs="Times New Roman"/>
          <w:sz w:val="24"/>
          <w:lang w:val="de-AT"/>
        </w:rPr>
        <w:t>Films ( in English with subtitles)</w:t>
      </w:r>
      <w:r>
        <w:rPr>
          <w:rFonts w:ascii="Times New Roman" w:hAnsi="Times New Roman" w:cs="Times New Roman"/>
          <w:sz w:val="24"/>
        </w:rPr>
        <w:t xml:space="preserve">, </w:t>
      </w:r>
      <w:r w:rsidR="001C65C7" w:rsidRPr="00CE7E69">
        <w:rPr>
          <w:rFonts w:ascii="Times New Roman" w:hAnsi="Times New Roman" w:cs="Times New Roman"/>
          <w:sz w:val="24"/>
          <w:lang w:val="de-AT"/>
        </w:rPr>
        <w:t>Sl</w:t>
      </w:r>
      <w:r>
        <w:rPr>
          <w:rFonts w:ascii="Times New Roman" w:hAnsi="Times New Roman" w:cs="Times New Roman"/>
          <w:sz w:val="24"/>
          <w:lang w:val="de-AT"/>
        </w:rPr>
        <w:t xml:space="preserve">ogans / music in advertisements, </w:t>
      </w:r>
      <w:r w:rsidR="001C65C7" w:rsidRPr="00CE7E69">
        <w:rPr>
          <w:rFonts w:ascii="Times New Roman" w:hAnsi="Times New Roman" w:cs="Times New Roman"/>
          <w:sz w:val="24"/>
          <w:lang w:val="de-AT"/>
        </w:rPr>
        <w:t>Brand names ('Red Bull')</w:t>
      </w:r>
      <w:r>
        <w:rPr>
          <w:rFonts w:ascii="Times New Roman" w:hAnsi="Times New Roman" w:cs="Times New Roman"/>
          <w:sz w:val="24"/>
        </w:rPr>
        <w:t xml:space="preserve">. </w:t>
      </w:r>
      <w:r w:rsidR="001C65C7" w:rsidRPr="00CE7E69">
        <w:rPr>
          <w:rFonts w:ascii="Times New Roman" w:hAnsi="Times New Roman" w:cs="Times New Roman"/>
          <w:sz w:val="24"/>
          <w:lang w:val="de-DE"/>
        </w:rPr>
        <w:t>In the  'western world' at least, English is dominating language in popular culture.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 xml:space="preserve">Many people    </w:t>
      </w:r>
      <w:r w:rsidR="001C65C7" w:rsidRPr="00CE7E69">
        <w:rPr>
          <w:rFonts w:ascii="Times New Roman" w:hAnsi="Times New Roman" w:cs="Times New Roman"/>
          <w:sz w:val="24"/>
          <w:lang w:val="de-DE"/>
        </w:rPr>
        <w:t>( pupils) who are not English speakers can sing words from their favourite English songs  - even some English Christmas songs have become very popular ( "Jingle Bells").</w:t>
      </w:r>
      <w:r>
        <w:rPr>
          <w:rFonts w:ascii="Times New Roman" w:hAnsi="Times New Roman" w:cs="Times New Roman"/>
          <w:sz w:val="24"/>
        </w:rPr>
        <w:t xml:space="preserve"> </w:t>
      </w:r>
      <w:r w:rsidR="001C65C7" w:rsidRPr="00CE7E69">
        <w:rPr>
          <w:rFonts w:ascii="Times New Roman" w:hAnsi="Times New Roman" w:cs="Times New Roman"/>
          <w:sz w:val="24"/>
          <w:lang w:val="de-DE"/>
        </w:rPr>
        <w:t>Cinemagoers frequently hear English on  subtitled films.</w:t>
      </w:r>
      <w:r>
        <w:rPr>
          <w:rFonts w:ascii="Times New Roman" w:hAnsi="Times New Roman" w:cs="Times New Roman"/>
          <w:sz w:val="24"/>
        </w:rPr>
        <w:t xml:space="preserve"> </w:t>
      </w:r>
      <w:r w:rsidR="001C65C7" w:rsidRPr="00CE7E69">
        <w:rPr>
          <w:rFonts w:ascii="Times New Roman" w:hAnsi="Times New Roman" w:cs="Times New Roman"/>
          <w:sz w:val="24"/>
          <w:lang w:val="de-DE"/>
        </w:rPr>
        <w:t>Even in Austrian advertisments you can  hear English slogans or songs ( latest example : 'Time stands still' by Anna F. – background music for Raiffeisenbank advertisement. )</w:t>
      </w:r>
    </w:p>
    <w:p w:rsidR="001C65C7" w:rsidRPr="00CE7E69" w:rsidRDefault="001C65C7" w:rsidP="00CE7E69">
      <w:pPr>
        <w:ind w:left="360"/>
        <w:rPr>
          <w:rFonts w:ascii="Times New Roman" w:hAnsi="Times New Roman" w:cs="Times New Roman"/>
          <w:b/>
          <w:bCs/>
          <w:sz w:val="24"/>
          <w:lang w:val="de-AT"/>
        </w:rPr>
      </w:pPr>
      <w:r w:rsidRPr="00CE7E69">
        <w:rPr>
          <w:rFonts w:ascii="Times New Roman" w:hAnsi="Times New Roman" w:cs="Times New Roman"/>
          <w:b/>
          <w:bCs/>
          <w:sz w:val="24"/>
          <w:lang w:val="de-AT"/>
        </w:rPr>
        <w:t>The</w:t>
      </w:r>
      <w:r w:rsidR="00CE7E69">
        <w:rPr>
          <w:rFonts w:ascii="Times New Roman" w:hAnsi="Times New Roman" w:cs="Times New Roman"/>
          <w:b/>
          <w:bCs/>
          <w:sz w:val="24"/>
          <w:lang w:val="de-AT"/>
        </w:rPr>
        <w:t xml:space="preserve"> attraction of English and the </w:t>
      </w:r>
      <w:r w:rsidRPr="00CE7E69">
        <w:rPr>
          <w:rFonts w:ascii="Times New Roman" w:hAnsi="Times New Roman" w:cs="Times New Roman"/>
          <w:b/>
          <w:bCs/>
          <w:sz w:val="24"/>
          <w:lang w:val="de-AT"/>
        </w:rPr>
        <w:t>worldwide motivation for learning English</w:t>
      </w:r>
    </w:p>
    <w:p w:rsidR="00000000" w:rsidRPr="00CE7E69" w:rsidRDefault="00CE7E69" w:rsidP="00CE7E6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de-AT"/>
        </w:rPr>
        <w:t>1.</w:t>
      </w:r>
      <w:r w:rsidRPr="00CE7E69">
        <w:rPr>
          <w:rFonts w:ascii="Times New Roman" w:hAnsi="Times New Roman" w:cs="Times New Roman"/>
          <w:sz w:val="24"/>
          <w:lang w:val="de-AT"/>
        </w:rPr>
        <w:t xml:space="preserve">its marketplace value </w:t>
      </w:r>
    </w:p>
    <w:p w:rsidR="00000000" w:rsidRPr="00CE7E69" w:rsidRDefault="00CE7E69" w:rsidP="00CE7E6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de-AT"/>
        </w:rPr>
        <w:t>2.</w:t>
      </w:r>
      <w:r w:rsidRPr="00CE7E69">
        <w:rPr>
          <w:rFonts w:ascii="Times New Roman" w:hAnsi="Times New Roman" w:cs="Times New Roman"/>
          <w:sz w:val="24"/>
          <w:lang w:val="de-AT"/>
        </w:rPr>
        <w:t xml:space="preserve">its simplicity in grammatical structure </w:t>
      </w:r>
    </w:p>
    <w:p w:rsidR="00000000" w:rsidRPr="00CE7E69" w:rsidRDefault="00CE7E69" w:rsidP="00CE7E6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de-AT"/>
        </w:rPr>
        <w:t>3.</w:t>
      </w:r>
      <w:r w:rsidRPr="00CE7E69">
        <w:rPr>
          <w:rFonts w:ascii="Times New Roman" w:hAnsi="Times New Roman" w:cs="Times New Roman"/>
          <w:sz w:val="24"/>
          <w:lang w:val="de-AT"/>
        </w:rPr>
        <w:t xml:space="preserve">its status </w:t>
      </w:r>
    </w:p>
    <w:p w:rsidR="001C65C7" w:rsidRPr="00CE7E69" w:rsidRDefault="001C65C7" w:rsidP="00CE7E69">
      <w:pPr>
        <w:ind w:left="360"/>
        <w:rPr>
          <w:rFonts w:ascii="Times New Roman" w:hAnsi="Times New Roman" w:cs="Times New Roman"/>
          <w:sz w:val="24"/>
        </w:rPr>
      </w:pPr>
      <w:r w:rsidRPr="00CE7E69">
        <w:rPr>
          <w:rFonts w:ascii="Times New Roman" w:hAnsi="Times New Roman" w:cs="Times New Roman"/>
          <w:sz w:val="24"/>
          <w:lang w:val="de-DE"/>
        </w:rPr>
        <w:t xml:space="preserve">'it pays to learn English'  - better job prospects. A basic command is essential for private and professional development </w:t>
      </w:r>
      <w:r w:rsidR="00CE7E69">
        <w:rPr>
          <w:rFonts w:ascii="Times New Roman" w:hAnsi="Times New Roman" w:cs="Times New Roman"/>
          <w:sz w:val="24"/>
          <w:lang w:val="de-DE"/>
        </w:rPr>
        <w:t xml:space="preserve">and international participation. </w:t>
      </w:r>
      <w:r w:rsidRPr="00CE7E69">
        <w:rPr>
          <w:rFonts w:ascii="Times New Roman" w:hAnsi="Times New Roman" w:cs="Times New Roman"/>
          <w:sz w:val="24"/>
          <w:lang w:val="de-DE"/>
        </w:rPr>
        <w:t>Simple a</w:t>
      </w:r>
      <w:r w:rsidR="00CE7E69">
        <w:rPr>
          <w:rFonts w:ascii="Times New Roman" w:hAnsi="Times New Roman" w:cs="Times New Roman"/>
          <w:sz w:val="24"/>
          <w:lang w:val="de-DE"/>
        </w:rPr>
        <w:t xml:space="preserve">t least at the elementary level. </w:t>
      </w:r>
      <w:r w:rsidRPr="00CE7E69">
        <w:rPr>
          <w:rFonts w:ascii="Times New Roman" w:hAnsi="Times New Roman" w:cs="Times New Roman"/>
          <w:sz w:val="24"/>
          <w:lang w:val="de-DE"/>
        </w:rPr>
        <w:t xml:space="preserve">For many people the use of English is often associated with participation in wealth and progress. </w:t>
      </w:r>
    </w:p>
    <w:p w:rsidR="00000000" w:rsidRPr="00CE7E69" w:rsidRDefault="001C65C7" w:rsidP="00CE7E69">
      <w:pPr>
        <w:ind w:left="360"/>
        <w:rPr>
          <w:rFonts w:ascii="Times New Roman" w:hAnsi="Times New Roman" w:cs="Times New Roman"/>
          <w:sz w:val="24"/>
        </w:rPr>
      </w:pPr>
      <w:r w:rsidRPr="00CE7E69">
        <w:rPr>
          <w:rFonts w:ascii="Times New Roman" w:hAnsi="Times New Roman" w:cs="Times New Roman"/>
          <w:sz w:val="24"/>
          <w:lang w:val="de-DE"/>
        </w:rPr>
        <w:t xml:space="preserve">The command of 'basic English' has almost attained the status of a </w:t>
      </w:r>
      <w:r w:rsidRPr="00CE7E69">
        <w:rPr>
          <w:rFonts w:ascii="Times New Roman" w:hAnsi="Times New Roman" w:cs="Times New Roman"/>
          <w:b/>
          <w:bCs/>
          <w:sz w:val="24"/>
          <w:lang w:val="de-DE"/>
        </w:rPr>
        <w:t xml:space="preserve">cultural technique like reading and writing </w:t>
      </w:r>
      <w:r w:rsidRPr="00CE7E69">
        <w:rPr>
          <w:rFonts w:ascii="Times New Roman" w:hAnsi="Times New Roman" w:cs="Times New Roman"/>
          <w:sz w:val="24"/>
          <w:lang w:val="de-DE"/>
        </w:rPr>
        <w:t>!</w:t>
      </w:r>
      <w:r w:rsidR="00CE7E69">
        <w:rPr>
          <w:rFonts w:ascii="Times New Roman" w:hAnsi="Times New Roman" w:cs="Times New Roman"/>
          <w:sz w:val="24"/>
        </w:rPr>
        <w:t xml:space="preserve"> </w:t>
      </w:r>
      <w:r w:rsidR="00CE7E69" w:rsidRPr="00CE7E69">
        <w:rPr>
          <w:rFonts w:ascii="Times New Roman" w:hAnsi="Times New Roman" w:cs="Times New Roman"/>
          <w:sz w:val="24"/>
          <w:lang w:val="de-AT"/>
        </w:rPr>
        <w:t>International language ( used by United Nations)</w:t>
      </w:r>
      <w:r w:rsidR="00CE7E69">
        <w:rPr>
          <w:rFonts w:ascii="Times New Roman" w:hAnsi="Times New Roman" w:cs="Times New Roman"/>
          <w:sz w:val="24"/>
        </w:rPr>
        <w:t xml:space="preserve">. </w:t>
      </w:r>
      <w:r w:rsidR="00CE7E69" w:rsidRPr="00CE7E69">
        <w:rPr>
          <w:rFonts w:ascii="Times New Roman" w:hAnsi="Times New Roman" w:cs="Times New Roman"/>
          <w:sz w:val="24"/>
          <w:lang w:val="de-AT"/>
        </w:rPr>
        <w:t>Most oft</w:t>
      </w:r>
      <w:r w:rsidR="00CE7E69">
        <w:rPr>
          <w:rFonts w:ascii="Times New Roman" w:hAnsi="Times New Roman" w:cs="Times New Roman"/>
          <w:sz w:val="24"/>
          <w:lang w:val="de-AT"/>
        </w:rPr>
        <w:t xml:space="preserve">en taught as a foreign language. </w:t>
      </w:r>
      <w:r w:rsidR="00CE7E69" w:rsidRPr="00CE7E69">
        <w:rPr>
          <w:rFonts w:ascii="Times New Roman" w:hAnsi="Times New Roman" w:cs="Times New Roman"/>
          <w:sz w:val="24"/>
          <w:lang w:val="de-AT"/>
        </w:rPr>
        <w:t>Newspapers , magazines in English available in many countries</w:t>
      </w:r>
      <w:r w:rsidR="00CE7E69">
        <w:rPr>
          <w:rFonts w:ascii="Times New Roman" w:hAnsi="Times New Roman" w:cs="Times New Roman"/>
          <w:sz w:val="24"/>
        </w:rPr>
        <w:t xml:space="preserve">. </w:t>
      </w:r>
      <w:r w:rsidR="00CE7E69" w:rsidRPr="00CE7E69">
        <w:rPr>
          <w:rFonts w:ascii="Times New Roman" w:hAnsi="Times New Roman" w:cs="Times New Roman"/>
          <w:sz w:val="24"/>
          <w:lang w:val="de-AT"/>
        </w:rPr>
        <w:t>Most co</w:t>
      </w:r>
      <w:r w:rsidR="00CE7E69">
        <w:rPr>
          <w:rFonts w:ascii="Times New Roman" w:hAnsi="Times New Roman" w:cs="Times New Roman"/>
          <w:sz w:val="24"/>
          <w:lang w:val="de-AT"/>
        </w:rPr>
        <w:t xml:space="preserve">mmonly used language in science. </w:t>
      </w:r>
      <w:r w:rsidR="00CE7E69" w:rsidRPr="00CE7E69">
        <w:rPr>
          <w:rFonts w:ascii="Times New Roman" w:hAnsi="Times New Roman" w:cs="Times New Roman"/>
          <w:sz w:val="24"/>
          <w:lang w:val="en-US"/>
        </w:rPr>
        <w:t>No lon</w:t>
      </w:r>
      <w:r w:rsidR="00CE7E69" w:rsidRPr="00CE7E69">
        <w:rPr>
          <w:rFonts w:ascii="Times New Roman" w:hAnsi="Times New Roman" w:cs="Times New Roman"/>
          <w:sz w:val="24"/>
          <w:lang w:val="en-US"/>
        </w:rPr>
        <w:t>ger the exclusive cultural property of "native English speakers"</w:t>
      </w:r>
      <w:r w:rsidR="00CE7E69" w:rsidRPr="00CE7E69">
        <w:rPr>
          <w:rFonts w:ascii="Times New Roman" w:hAnsi="Times New Roman" w:cs="Times New Roman"/>
          <w:sz w:val="24"/>
          <w:lang w:val="de-AT"/>
        </w:rPr>
        <w:t xml:space="preserve"> </w:t>
      </w:r>
    </w:p>
    <w:p w:rsidR="00000000" w:rsidRPr="00CE7E69" w:rsidRDefault="001C65C7" w:rsidP="00CE7E69">
      <w:pPr>
        <w:ind w:left="360"/>
        <w:rPr>
          <w:rFonts w:ascii="Times New Roman" w:hAnsi="Times New Roman" w:cs="Times New Roman"/>
          <w:sz w:val="24"/>
        </w:rPr>
      </w:pPr>
      <w:r w:rsidRPr="00CE7E69">
        <w:rPr>
          <w:rFonts w:ascii="Times New Roman" w:hAnsi="Times New Roman" w:cs="Times New Roman"/>
          <w:sz w:val="24"/>
          <w:lang w:val="de-AT"/>
        </w:rPr>
        <w:lastRenderedPageBreak/>
        <w:t>Lingua franca = used between two people who do not share the same language and for whom Eng</w:t>
      </w:r>
      <w:r w:rsidR="00CE7E69">
        <w:rPr>
          <w:rFonts w:ascii="Times New Roman" w:hAnsi="Times New Roman" w:cs="Times New Roman"/>
          <w:sz w:val="24"/>
          <w:lang w:val="de-AT"/>
        </w:rPr>
        <w:t xml:space="preserve">lish is not their mother tongue. </w:t>
      </w:r>
      <w:r w:rsidR="00CE7E69" w:rsidRPr="00CE7E69">
        <w:rPr>
          <w:rFonts w:ascii="Times New Roman" w:hAnsi="Times New Roman" w:cs="Times New Roman"/>
          <w:sz w:val="24"/>
          <w:lang w:val="de-AT"/>
        </w:rPr>
        <w:t xml:space="preserve">It is spoken more among non-native speakers than among native </w:t>
      </w:r>
      <w:r w:rsidR="00CE7E69" w:rsidRPr="00CE7E69">
        <w:rPr>
          <w:rFonts w:ascii="Times New Roman" w:hAnsi="Times New Roman" w:cs="Times New Roman"/>
          <w:sz w:val="24"/>
          <w:lang w:val="de-AT"/>
        </w:rPr>
        <w:t>speakers or between</w:t>
      </w:r>
      <w:r w:rsidR="00CE7E69">
        <w:rPr>
          <w:rFonts w:ascii="Times New Roman" w:hAnsi="Times New Roman" w:cs="Times New Roman"/>
          <w:sz w:val="24"/>
          <w:lang w:val="de-AT"/>
        </w:rPr>
        <w:t xml:space="preserve"> native and non-native speakers. </w:t>
      </w:r>
      <w:r w:rsidR="00CE7E69" w:rsidRPr="00CE7E69">
        <w:rPr>
          <w:rFonts w:ascii="Times New Roman" w:hAnsi="Times New Roman" w:cs="Times New Roman"/>
          <w:sz w:val="24"/>
          <w:lang w:val="de-AT"/>
        </w:rPr>
        <w:t xml:space="preserve">It is not directly associated with a country where </w:t>
      </w:r>
      <w:r w:rsidR="00CE7E69">
        <w:rPr>
          <w:rFonts w:ascii="Times New Roman" w:hAnsi="Times New Roman" w:cs="Times New Roman"/>
          <w:sz w:val="24"/>
          <w:lang w:val="de-AT"/>
        </w:rPr>
        <w:t xml:space="preserve">it is spoken by native speakers. </w:t>
      </w:r>
      <w:r w:rsidR="00CE7E69" w:rsidRPr="00CE7E69">
        <w:rPr>
          <w:rFonts w:ascii="Times New Roman" w:hAnsi="Times New Roman" w:cs="Times New Roman"/>
          <w:sz w:val="24"/>
          <w:lang w:val="de-AT"/>
        </w:rPr>
        <w:t xml:space="preserve">Norms of correct pronunciation , grammar and the meaning of words vary  and new varieties of English are appearing </w:t>
      </w:r>
    </w:p>
    <w:p w:rsidR="001C65C7" w:rsidRPr="00CE7E69" w:rsidRDefault="001C65C7" w:rsidP="00CE7E69">
      <w:pPr>
        <w:ind w:left="360"/>
        <w:rPr>
          <w:rFonts w:ascii="Times New Roman" w:hAnsi="Times New Roman" w:cs="Times New Roman"/>
          <w:sz w:val="24"/>
        </w:rPr>
      </w:pPr>
      <w:r w:rsidRPr="00CE7E69">
        <w:rPr>
          <w:rFonts w:ascii="Times New Roman" w:hAnsi="Times New Roman" w:cs="Times New Roman"/>
          <w:sz w:val="24"/>
          <w:lang w:val="de-DE"/>
        </w:rPr>
        <w:t>Social class, ethnic groupin</w:t>
      </w:r>
      <w:r w:rsidR="00CE7E69">
        <w:rPr>
          <w:rFonts w:ascii="Times New Roman" w:hAnsi="Times New Roman" w:cs="Times New Roman"/>
          <w:sz w:val="24"/>
          <w:lang w:val="de-DE"/>
        </w:rPr>
        <w:t xml:space="preserve">gs and sex affect the language. </w:t>
      </w:r>
      <w:r w:rsidRPr="00CE7E69">
        <w:rPr>
          <w:rFonts w:ascii="Times New Roman" w:hAnsi="Times New Roman" w:cs="Times New Roman"/>
          <w:sz w:val="24"/>
          <w:lang w:val="de-DE"/>
        </w:rPr>
        <w:t>They influence the way in</w:t>
      </w:r>
      <w:r w:rsidR="00CE7E69">
        <w:rPr>
          <w:rFonts w:ascii="Times New Roman" w:hAnsi="Times New Roman" w:cs="Times New Roman"/>
          <w:sz w:val="24"/>
          <w:lang w:val="de-DE"/>
        </w:rPr>
        <w:t xml:space="preserve"> which listeners judge speakers. </w:t>
      </w:r>
      <w:r w:rsidRPr="00CE7E69">
        <w:rPr>
          <w:rFonts w:ascii="Times New Roman" w:hAnsi="Times New Roman" w:cs="Times New Roman"/>
          <w:sz w:val="24"/>
          <w:lang w:val="de-DE"/>
        </w:rPr>
        <w:t>Some accents are admired such as 'BBC English' – some hav</w:t>
      </w:r>
      <w:r w:rsidR="00CE7E69">
        <w:rPr>
          <w:rFonts w:ascii="Times New Roman" w:hAnsi="Times New Roman" w:cs="Times New Roman"/>
          <w:sz w:val="24"/>
          <w:lang w:val="de-DE"/>
        </w:rPr>
        <w:t xml:space="preserve">e a low status ( e. g. Cockney). </w:t>
      </w:r>
      <w:r w:rsidRPr="00CE7E69">
        <w:rPr>
          <w:rFonts w:ascii="Times New Roman" w:hAnsi="Times New Roman" w:cs="Times New Roman"/>
          <w:sz w:val="24"/>
          <w:lang w:val="de-DE"/>
        </w:rPr>
        <w:t>There are many other 'inner circle' varieties such as Canadian, Australian , Irish English all of which have their own lexical, grammatical and phonological varieties.</w:t>
      </w:r>
    </w:p>
    <w:p w:rsidR="001C65C7" w:rsidRPr="00CE7E69" w:rsidRDefault="00CE7E69" w:rsidP="00CE7E6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bs-Latn-BA"/>
        </w:rPr>
        <w:drawing>
          <wp:inline distT="0" distB="0" distL="0" distR="0">
            <wp:extent cx="6645910" cy="2819400"/>
            <wp:effectExtent l="19050" t="0" r="2540" b="0"/>
            <wp:docPr id="1" name="Picture 0" descr="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5C7" w:rsidRDefault="001C65C7" w:rsidP="00CE7E69">
      <w:pPr>
        <w:rPr>
          <w:rFonts w:ascii="Times New Roman" w:hAnsi="Times New Roman" w:cs="Times New Roman"/>
          <w:sz w:val="24"/>
        </w:rPr>
      </w:pPr>
    </w:p>
    <w:p w:rsidR="00CE7E69" w:rsidRDefault="00CE7E69" w:rsidP="00CE7E69">
      <w:pPr>
        <w:rPr>
          <w:rFonts w:ascii="Times New Roman" w:hAnsi="Times New Roman" w:cs="Times New Roman"/>
          <w:sz w:val="24"/>
        </w:rPr>
      </w:pPr>
    </w:p>
    <w:p w:rsidR="00CE7E69" w:rsidRDefault="00CE7E69" w:rsidP="00CE7E69">
      <w:pPr>
        <w:rPr>
          <w:rFonts w:ascii="Times New Roman" w:hAnsi="Times New Roman" w:cs="Times New Roman"/>
          <w:sz w:val="24"/>
        </w:rPr>
      </w:pPr>
    </w:p>
    <w:p w:rsidR="00CE7E69" w:rsidRDefault="00CE7E69" w:rsidP="00CE7E69">
      <w:pPr>
        <w:rPr>
          <w:rFonts w:ascii="Times New Roman" w:hAnsi="Times New Roman" w:cs="Times New Roman"/>
          <w:sz w:val="24"/>
        </w:rPr>
      </w:pPr>
    </w:p>
    <w:p w:rsidR="00CE7E69" w:rsidRDefault="00CE7E69" w:rsidP="00CE7E69">
      <w:pPr>
        <w:rPr>
          <w:rFonts w:ascii="Times New Roman" w:hAnsi="Times New Roman" w:cs="Times New Roman"/>
          <w:sz w:val="24"/>
        </w:rPr>
      </w:pPr>
    </w:p>
    <w:p w:rsidR="00CE7E69" w:rsidRDefault="00CE7E69" w:rsidP="00CE7E69">
      <w:pPr>
        <w:rPr>
          <w:rFonts w:ascii="Times New Roman" w:hAnsi="Times New Roman" w:cs="Times New Roman"/>
          <w:sz w:val="24"/>
        </w:rPr>
      </w:pPr>
    </w:p>
    <w:p w:rsidR="00CE7E69" w:rsidRDefault="00CE7E69" w:rsidP="00CE7E69">
      <w:pPr>
        <w:rPr>
          <w:rFonts w:ascii="Times New Roman" w:hAnsi="Times New Roman" w:cs="Times New Roman"/>
          <w:sz w:val="24"/>
        </w:rPr>
      </w:pPr>
    </w:p>
    <w:p w:rsidR="00CE7E69" w:rsidRDefault="00CE7E69" w:rsidP="00CE7E69">
      <w:pPr>
        <w:rPr>
          <w:rFonts w:ascii="Times New Roman" w:hAnsi="Times New Roman" w:cs="Times New Roman"/>
          <w:sz w:val="24"/>
        </w:rPr>
      </w:pPr>
    </w:p>
    <w:p w:rsidR="00CE7E69" w:rsidRDefault="00CE7E69" w:rsidP="00CE7E69">
      <w:pPr>
        <w:rPr>
          <w:rFonts w:ascii="Times New Roman" w:hAnsi="Times New Roman" w:cs="Times New Roman"/>
          <w:sz w:val="24"/>
        </w:rPr>
      </w:pPr>
    </w:p>
    <w:p w:rsidR="00CE7E69" w:rsidRDefault="00CE7E69" w:rsidP="00CE7E69">
      <w:pPr>
        <w:rPr>
          <w:rFonts w:ascii="Times New Roman" w:hAnsi="Times New Roman" w:cs="Times New Roman"/>
          <w:sz w:val="24"/>
        </w:rPr>
      </w:pPr>
    </w:p>
    <w:p w:rsidR="00CE7E69" w:rsidRDefault="00CE7E69" w:rsidP="00CE7E69">
      <w:pPr>
        <w:rPr>
          <w:rFonts w:ascii="Times New Roman" w:hAnsi="Times New Roman" w:cs="Times New Roman"/>
          <w:sz w:val="24"/>
        </w:rPr>
      </w:pPr>
    </w:p>
    <w:p w:rsidR="00CE7E69" w:rsidRPr="00CE7E69" w:rsidRDefault="00CE7E69" w:rsidP="00CE7E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Muharem Špica</w:t>
      </w:r>
    </w:p>
    <w:sectPr w:rsidR="00CE7E69" w:rsidRPr="00CE7E69" w:rsidSect="001C6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544"/>
    <w:multiLevelType w:val="hybridMultilevel"/>
    <w:tmpl w:val="3AB6E632"/>
    <w:lvl w:ilvl="0" w:tplc="C6BCA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66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EB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CD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6C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AD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A1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2A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8C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454C04"/>
    <w:multiLevelType w:val="hybridMultilevel"/>
    <w:tmpl w:val="EA8456C6"/>
    <w:lvl w:ilvl="0" w:tplc="819E0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07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C5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C7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A0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A6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87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69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6E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B62759"/>
    <w:multiLevelType w:val="hybridMultilevel"/>
    <w:tmpl w:val="43046FEC"/>
    <w:lvl w:ilvl="0" w:tplc="2ADE1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EE0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9EB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0BD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327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8D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03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EA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53EFE"/>
    <w:multiLevelType w:val="hybridMultilevel"/>
    <w:tmpl w:val="9F42474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60C8A"/>
    <w:multiLevelType w:val="hybridMultilevel"/>
    <w:tmpl w:val="6CAC6D02"/>
    <w:lvl w:ilvl="0" w:tplc="48F2D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E4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64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0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8E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25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A2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8B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47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65C7"/>
    <w:rsid w:val="001C65C7"/>
    <w:rsid w:val="00CE7E69"/>
    <w:rsid w:val="00F2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1C6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3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9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3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Špica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Muharem</dc:creator>
  <cp:keywords/>
  <dc:description/>
  <cp:lastModifiedBy>Muharem</cp:lastModifiedBy>
  <cp:revision>1</cp:revision>
  <dcterms:created xsi:type="dcterms:W3CDTF">2015-03-23T16:29:00Z</dcterms:created>
  <dcterms:modified xsi:type="dcterms:W3CDTF">2015-03-23T16:52:00Z</dcterms:modified>
</cp:coreProperties>
</file>