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600" w:rsidRDefault="00D86600" w:rsidP="00CD5BBA">
      <w:pPr>
        <w:pStyle w:val="Heading2"/>
        <w:tabs>
          <w:tab w:val="left" w:pos="672"/>
        </w:tabs>
        <w:spacing w:before="76"/>
        <w:ind w:left="0" w:firstLine="0"/>
        <w:jc w:val="both"/>
        <w:rPr>
          <w:spacing w:val="2"/>
        </w:rPr>
        <w:sectPr w:rsidR="00D86600" w:rsidSect="00426E20">
          <w:type w:val="continuous"/>
          <w:pgSz w:w="12240" w:h="15840"/>
          <w:pgMar w:top="1340" w:right="1080" w:bottom="960" w:left="1340" w:header="717" w:footer="777" w:gutter="0"/>
          <w:cols w:space="720"/>
        </w:sectPr>
      </w:pPr>
      <w:bookmarkStart w:id="0" w:name="_TOC_250006"/>
    </w:p>
    <w:p w:rsidR="00A3395E" w:rsidRDefault="00A3395E" w:rsidP="00CD5BBA">
      <w:pPr>
        <w:pStyle w:val="Heading2"/>
        <w:tabs>
          <w:tab w:val="left" w:pos="672"/>
        </w:tabs>
        <w:spacing w:before="76"/>
        <w:ind w:left="0" w:firstLine="0"/>
        <w:jc w:val="both"/>
      </w:pPr>
      <w:r>
        <w:rPr>
          <w:spacing w:val="2"/>
        </w:rPr>
        <w:lastRenderedPageBreak/>
        <w:t>Reduction</w:t>
      </w:r>
      <w:r>
        <w:rPr>
          <w:spacing w:val="4"/>
        </w:rPr>
        <w:t xml:space="preserve"> </w:t>
      </w:r>
      <w:bookmarkEnd w:id="0"/>
      <w:r>
        <w:rPr>
          <w:spacing w:val="3"/>
        </w:rPr>
        <w:t>Reactions</w:t>
      </w:r>
    </w:p>
    <w:p w:rsidR="00CD5BBA" w:rsidRDefault="00A3395E" w:rsidP="0034171F">
      <w:pPr>
        <w:pStyle w:val="BodyText"/>
        <w:spacing w:before="85"/>
        <w:ind w:left="0"/>
        <w:jc w:val="both"/>
      </w:pPr>
      <w:r>
        <w:t>The reverse of each oxidation reaction in the previous sections is a reduction reaction.</w:t>
      </w:r>
    </w:p>
    <w:p w:rsidR="0034171F" w:rsidRPr="0034171F" w:rsidRDefault="0034171F" w:rsidP="0034171F">
      <w:pPr>
        <w:pStyle w:val="BodyText"/>
        <w:spacing w:before="85"/>
        <w:ind w:left="0"/>
        <w:jc w:val="both"/>
      </w:pPr>
    </w:p>
    <w:p w:rsidR="00A3395E" w:rsidRDefault="00A3395E" w:rsidP="00CD5BBA">
      <w:pPr>
        <w:jc w:val="both"/>
        <w:rPr>
          <w:sz w:val="24"/>
        </w:rPr>
      </w:pPr>
      <w:r>
        <w:rPr>
          <w:b/>
          <w:i/>
          <w:sz w:val="24"/>
        </w:rPr>
        <w:t xml:space="preserve">General Features </w:t>
      </w:r>
      <w:r>
        <w:rPr>
          <w:sz w:val="24"/>
        </w:rPr>
        <w:t>(17.6A)</w:t>
      </w:r>
    </w:p>
    <w:p w:rsidR="00A3395E" w:rsidRDefault="00A3395E" w:rsidP="00CD5BBA">
      <w:pPr>
        <w:pStyle w:val="BodyText"/>
        <w:spacing w:before="84" w:line="312" w:lineRule="auto"/>
        <w:ind w:left="0" w:right="422"/>
        <w:jc w:val="both"/>
      </w:pPr>
      <w:r>
        <w:t xml:space="preserve">The characteristics of reduction reactions are opposite to those of oxidation reactions. As a result, organic molecules </w:t>
      </w:r>
      <w:r>
        <w:rPr>
          <w:i/>
        </w:rPr>
        <w:t xml:space="preserve">lose </w:t>
      </w:r>
      <w:r>
        <w:t xml:space="preserve">oxygen and/or </w:t>
      </w:r>
      <w:r>
        <w:rPr>
          <w:i/>
        </w:rPr>
        <w:t xml:space="preserve">gain </w:t>
      </w:r>
      <w:r>
        <w:t xml:space="preserve">hydrogen in reduction reactions. </w:t>
      </w:r>
      <w:r w:rsidRPr="00807FAC">
        <w:t xml:space="preserve">While oxidation </w:t>
      </w:r>
      <w:r>
        <w:t xml:space="preserve">and reduction are equally important processes, we often </w:t>
      </w:r>
      <w:r w:rsidRPr="00807FAC">
        <w:t xml:space="preserve">describe </w:t>
      </w:r>
      <w:r>
        <w:t xml:space="preserve">reduction reactions using terms associated with </w:t>
      </w:r>
      <w:r w:rsidRPr="00807FAC">
        <w:t xml:space="preserve">oxidation. </w:t>
      </w:r>
      <w:r>
        <w:t xml:space="preserve">For </w:t>
      </w:r>
      <w:r w:rsidRPr="00807FAC">
        <w:t xml:space="preserve">example, </w:t>
      </w:r>
      <w:r>
        <w:t xml:space="preserve">when we </w:t>
      </w:r>
      <w:r w:rsidRPr="00807FAC">
        <w:t xml:space="preserve">reduce </w:t>
      </w:r>
      <w:r>
        <w:t xml:space="preserve">a </w:t>
      </w:r>
      <w:proofErr w:type="gramStart"/>
      <w:r w:rsidRPr="00807FAC">
        <w:t xml:space="preserve">molecule </w:t>
      </w:r>
      <w:r>
        <w:t>,</w:t>
      </w:r>
      <w:proofErr w:type="gramEnd"/>
      <w:r>
        <w:t xml:space="preserve"> we say </w:t>
      </w:r>
      <w:r w:rsidRPr="00807FAC">
        <w:t xml:space="preserve">it </w:t>
      </w:r>
      <w:r>
        <w:t xml:space="preserve">is in a "lower </w:t>
      </w:r>
      <w:r w:rsidRPr="00807FAC">
        <w:t xml:space="preserve">oxidation </w:t>
      </w:r>
      <w:r>
        <w:t xml:space="preserve">state" rather than in a </w:t>
      </w:r>
      <w:r w:rsidRPr="00807FAC">
        <w:t xml:space="preserve">"higher </w:t>
      </w:r>
      <w:r>
        <w:t xml:space="preserve">reduction state". </w:t>
      </w:r>
      <w:r w:rsidRPr="00807FAC">
        <w:t xml:space="preserve">Similarly, </w:t>
      </w:r>
      <w:r>
        <w:t xml:space="preserve">we measure the </w:t>
      </w:r>
      <w:r w:rsidRPr="00807FAC">
        <w:t xml:space="preserve">extent </w:t>
      </w:r>
      <w:r>
        <w:t>of reduction of a C atom by its "</w:t>
      </w:r>
      <w:r w:rsidRPr="00807FAC">
        <w:t xml:space="preserve">oxidation number". </w:t>
      </w:r>
      <w:r>
        <w:t xml:space="preserve">Finally, we describe the </w:t>
      </w:r>
      <w:r w:rsidRPr="00807FAC">
        <w:t xml:space="preserve">relative levels </w:t>
      </w:r>
      <w:r>
        <w:t xml:space="preserve">of reduction of </w:t>
      </w:r>
      <w:r w:rsidRPr="00807FAC">
        <w:t xml:space="preserve">various </w:t>
      </w:r>
      <w:r>
        <w:t xml:space="preserve">compounds using their </w:t>
      </w:r>
      <w:r w:rsidRPr="00807FAC">
        <w:t xml:space="preserve">"relative oxidation levels" </w:t>
      </w:r>
      <w:r>
        <w:t>as in Table 17.01.</w:t>
      </w:r>
    </w:p>
    <w:p w:rsidR="00CD5BBA" w:rsidRDefault="00CD5BBA" w:rsidP="00CD5BBA">
      <w:pPr>
        <w:pStyle w:val="Heading3"/>
        <w:ind w:left="0"/>
        <w:jc w:val="both"/>
        <w:rPr>
          <w:b w:val="0"/>
          <w:bCs w:val="0"/>
          <w:i w:val="0"/>
          <w:sz w:val="25"/>
        </w:rPr>
      </w:pPr>
      <w:bookmarkStart w:id="1" w:name="_TOC_250005"/>
    </w:p>
    <w:p w:rsidR="00A3395E" w:rsidRDefault="00A3395E" w:rsidP="00CD5BBA">
      <w:pPr>
        <w:pStyle w:val="Heading3"/>
        <w:ind w:left="0"/>
        <w:jc w:val="both"/>
        <w:rPr>
          <w:b w:val="0"/>
          <w:i w:val="0"/>
        </w:rPr>
      </w:pPr>
      <w:r>
        <w:t xml:space="preserve">Types of Reduction Reactions </w:t>
      </w:r>
      <w:bookmarkEnd w:id="1"/>
      <w:r>
        <w:rPr>
          <w:b w:val="0"/>
          <w:i w:val="0"/>
        </w:rPr>
        <w:t>(17.6B)</w:t>
      </w:r>
    </w:p>
    <w:p w:rsidR="00A3395E" w:rsidRDefault="00A3395E" w:rsidP="00CD5BBA">
      <w:pPr>
        <w:pStyle w:val="BodyText"/>
        <w:spacing w:before="84" w:line="304" w:lineRule="auto"/>
        <w:ind w:left="0" w:right="422"/>
        <w:jc w:val="both"/>
      </w:pPr>
      <w:r>
        <w:t>We show important types of reduction reactions below We use the general symbol [H] to designate reduction because usually we add one or more H's to the molecule during its reduction. These H's typically come from molecular hydrogen (H</w:t>
      </w:r>
      <w:r>
        <w:rPr>
          <w:position w:val="-3"/>
          <w:sz w:val="19"/>
        </w:rPr>
        <w:t>2</w:t>
      </w:r>
      <w:r>
        <w:t>) or from metal hydride reagents that we describe below.</w:t>
      </w:r>
    </w:p>
    <w:p w:rsidR="00A3395E" w:rsidRDefault="00A3395E" w:rsidP="00CD5BBA">
      <w:pPr>
        <w:pStyle w:val="BodyText"/>
        <w:spacing w:before="9" w:line="274" w:lineRule="exact"/>
        <w:ind w:left="820"/>
        <w:jc w:val="both"/>
      </w:pPr>
      <w:r>
        <w:t>Figure 17.066</w:t>
      </w:r>
    </w:p>
    <w:p w:rsidR="00A3395E" w:rsidRDefault="00A3395E" w:rsidP="00CD5BBA">
      <w:pPr>
        <w:spacing w:after="9" w:line="217" w:lineRule="exact"/>
        <w:ind w:left="4420"/>
        <w:jc w:val="both"/>
        <w:rPr>
          <w:sz w:val="19"/>
        </w:rPr>
      </w:pPr>
      <w:r>
        <w:rPr>
          <w:w w:val="105"/>
          <w:sz w:val="19"/>
        </w:rPr>
        <w:t>[H]</w:t>
      </w:r>
    </w:p>
    <w:tbl>
      <w:tblPr>
        <w:tblW w:w="0" w:type="auto"/>
        <w:jc w:val="center"/>
        <w:tblInd w:w="1490" w:type="dxa"/>
        <w:tblLayout w:type="fixed"/>
        <w:tblCellMar>
          <w:left w:w="0" w:type="dxa"/>
          <w:right w:w="0" w:type="dxa"/>
        </w:tblCellMar>
        <w:tblLook w:val="01E0" w:firstRow="1" w:lastRow="1" w:firstColumn="1" w:lastColumn="1" w:noHBand="0" w:noVBand="0"/>
      </w:tblPr>
      <w:tblGrid>
        <w:gridCol w:w="2630"/>
        <w:gridCol w:w="793"/>
        <w:gridCol w:w="2722"/>
      </w:tblGrid>
      <w:tr w:rsidR="00A3395E" w:rsidRPr="001C0F9B" w:rsidTr="00CD5BBA">
        <w:trPr>
          <w:trHeight w:val="692"/>
          <w:jc w:val="center"/>
        </w:trPr>
        <w:tc>
          <w:tcPr>
            <w:tcW w:w="2630" w:type="dxa"/>
          </w:tcPr>
          <w:p w:rsidR="00A3395E" w:rsidRPr="001C0F9B" w:rsidRDefault="00A3395E" w:rsidP="00CD5BBA">
            <w:pPr>
              <w:pStyle w:val="TableParagraph"/>
              <w:spacing w:line="252" w:lineRule="exact"/>
              <w:jc w:val="both"/>
              <w:rPr>
                <w:sz w:val="20"/>
                <w:szCs w:val="20"/>
              </w:rPr>
            </w:pPr>
            <w:r w:rsidRPr="001C0F9B">
              <w:rPr>
                <w:w w:val="105"/>
                <w:sz w:val="20"/>
                <w:szCs w:val="20"/>
              </w:rPr>
              <w:t>RC</w:t>
            </w:r>
            <w:r w:rsidRPr="001C0F9B">
              <w:rPr>
                <w:rFonts w:ascii="Symbol" w:hAnsi="Symbol"/>
                <w:w w:val="105"/>
                <w:sz w:val="20"/>
                <w:szCs w:val="20"/>
              </w:rPr>
              <w:t></w:t>
            </w:r>
            <w:r w:rsidRPr="001C0F9B">
              <w:rPr>
                <w:w w:val="105"/>
                <w:sz w:val="20"/>
                <w:szCs w:val="20"/>
              </w:rPr>
              <w:t>CR or R</w:t>
            </w:r>
            <w:r w:rsidRPr="001C0F9B">
              <w:rPr>
                <w:w w:val="105"/>
                <w:position w:val="-3"/>
                <w:sz w:val="20"/>
                <w:szCs w:val="20"/>
              </w:rPr>
              <w:t>2</w:t>
            </w:r>
            <w:r w:rsidRPr="001C0F9B">
              <w:rPr>
                <w:w w:val="105"/>
                <w:sz w:val="20"/>
                <w:szCs w:val="20"/>
              </w:rPr>
              <w:t>C=CR</w:t>
            </w:r>
            <w:r w:rsidRPr="001C0F9B">
              <w:rPr>
                <w:w w:val="105"/>
                <w:position w:val="-3"/>
                <w:sz w:val="20"/>
                <w:szCs w:val="20"/>
              </w:rPr>
              <w:t>2</w:t>
            </w:r>
          </w:p>
          <w:p w:rsidR="00A3395E" w:rsidRPr="001C0F9B" w:rsidRDefault="00A3395E" w:rsidP="00CD5BBA">
            <w:pPr>
              <w:pStyle w:val="TableParagraph"/>
              <w:jc w:val="both"/>
              <w:rPr>
                <w:sz w:val="20"/>
                <w:szCs w:val="20"/>
              </w:rPr>
            </w:pPr>
            <w:r w:rsidRPr="001C0F9B">
              <w:rPr>
                <w:w w:val="105"/>
                <w:sz w:val="20"/>
                <w:szCs w:val="20"/>
              </w:rPr>
              <w:t>Alkynes or Alkenes</w:t>
            </w:r>
          </w:p>
        </w:tc>
        <w:tc>
          <w:tcPr>
            <w:tcW w:w="793" w:type="dxa"/>
          </w:tcPr>
          <w:p w:rsidR="00A3395E" w:rsidRPr="001C0F9B" w:rsidRDefault="00A3395E" w:rsidP="00CD5BBA">
            <w:pPr>
              <w:pStyle w:val="TableParagraph"/>
              <w:spacing w:line="217" w:lineRule="exact"/>
              <w:ind w:left="1"/>
              <w:jc w:val="both"/>
              <w:rPr>
                <w:rFonts w:ascii="Symbol" w:hAnsi="Symbol"/>
                <w:sz w:val="20"/>
                <w:szCs w:val="20"/>
              </w:rPr>
            </w:pPr>
            <w:r w:rsidRPr="001C0F9B">
              <w:rPr>
                <w:rFonts w:ascii="Symbol" w:hAnsi="Symbol"/>
                <w:w w:val="103"/>
                <w:sz w:val="20"/>
                <w:szCs w:val="20"/>
              </w:rPr>
              <w:t></w:t>
            </w:r>
          </w:p>
          <w:p w:rsidR="00A3395E" w:rsidRPr="001C0F9B" w:rsidRDefault="00A3395E" w:rsidP="00CD5BBA">
            <w:pPr>
              <w:pStyle w:val="TableParagraph"/>
              <w:spacing w:before="9"/>
              <w:ind w:left="0"/>
              <w:jc w:val="both"/>
              <w:rPr>
                <w:sz w:val="20"/>
                <w:szCs w:val="20"/>
              </w:rPr>
            </w:pPr>
          </w:p>
          <w:p w:rsidR="00A3395E" w:rsidRPr="001C0F9B" w:rsidRDefault="00A3395E" w:rsidP="00CD5BBA">
            <w:pPr>
              <w:pStyle w:val="TableParagraph"/>
              <w:spacing w:line="204" w:lineRule="exact"/>
              <w:ind w:left="275" w:right="201"/>
              <w:jc w:val="both"/>
              <w:rPr>
                <w:sz w:val="20"/>
                <w:szCs w:val="20"/>
              </w:rPr>
            </w:pPr>
            <w:r w:rsidRPr="001C0F9B">
              <w:rPr>
                <w:w w:val="105"/>
                <w:sz w:val="20"/>
                <w:szCs w:val="20"/>
              </w:rPr>
              <w:t>[H]</w:t>
            </w:r>
          </w:p>
        </w:tc>
        <w:tc>
          <w:tcPr>
            <w:tcW w:w="2722" w:type="dxa"/>
          </w:tcPr>
          <w:p w:rsidR="00A3395E" w:rsidRPr="001C0F9B" w:rsidRDefault="00A3395E" w:rsidP="00CD5BBA">
            <w:pPr>
              <w:pStyle w:val="TableParagraph"/>
              <w:spacing w:line="252" w:lineRule="exact"/>
              <w:ind w:left="227"/>
              <w:jc w:val="both"/>
              <w:rPr>
                <w:sz w:val="20"/>
                <w:szCs w:val="20"/>
              </w:rPr>
            </w:pPr>
            <w:r w:rsidRPr="001C0F9B">
              <w:rPr>
                <w:w w:val="105"/>
                <w:sz w:val="20"/>
                <w:szCs w:val="20"/>
              </w:rPr>
              <w:t>RCH=CHR or R</w:t>
            </w:r>
            <w:r w:rsidRPr="001C0F9B">
              <w:rPr>
                <w:w w:val="105"/>
                <w:position w:val="-3"/>
                <w:sz w:val="20"/>
                <w:szCs w:val="20"/>
              </w:rPr>
              <w:t>2</w:t>
            </w:r>
            <w:r w:rsidRPr="001C0F9B">
              <w:rPr>
                <w:w w:val="105"/>
                <w:sz w:val="20"/>
                <w:szCs w:val="20"/>
              </w:rPr>
              <w:t>CH-CHR</w:t>
            </w:r>
            <w:r w:rsidRPr="001C0F9B">
              <w:rPr>
                <w:w w:val="105"/>
                <w:position w:val="-3"/>
                <w:sz w:val="20"/>
                <w:szCs w:val="20"/>
              </w:rPr>
              <w:t>2</w:t>
            </w:r>
          </w:p>
          <w:p w:rsidR="00A3395E" w:rsidRPr="001C0F9B" w:rsidRDefault="00A3395E" w:rsidP="00CD5BBA">
            <w:pPr>
              <w:pStyle w:val="TableParagraph"/>
              <w:ind w:left="227"/>
              <w:jc w:val="both"/>
              <w:rPr>
                <w:sz w:val="20"/>
                <w:szCs w:val="20"/>
              </w:rPr>
            </w:pPr>
            <w:r w:rsidRPr="001C0F9B">
              <w:rPr>
                <w:w w:val="105"/>
                <w:sz w:val="20"/>
                <w:szCs w:val="20"/>
              </w:rPr>
              <w:t>Alkenes or Alkanes</w:t>
            </w:r>
          </w:p>
        </w:tc>
      </w:tr>
      <w:tr w:rsidR="00A3395E" w:rsidRPr="001C0F9B" w:rsidTr="00CD5BBA">
        <w:trPr>
          <w:trHeight w:val="703"/>
          <w:jc w:val="center"/>
        </w:trPr>
        <w:tc>
          <w:tcPr>
            <w:tcW w:w="2630" w:type="dxa"/>
          </w:tcPr>
          <w:p w:rsidR="00A3395E" w:rsidRPr="001C0F9B" w:rsidRDefault="00A3395E" w:rsidP="00CD5BBA">
            <w:pPr>
              <w:pStyle w:val="TableParagraph"/>
              <w:spacing w:before="2" w:line="256" w:lineRule="exact"/>
              <w:jc w:val="both"/>
              <w:rPr>
                <w:sz w:val="20"/>
                <w:szCs w:val="20"/>
              </w:rPr>
            </w:pPr>
            <w:r w:rsidRPr="001C0F9B">
              <w:rPr>
                <w:w w:val="105"/>
                <w:sz w:val="20"/>
                <w:szCs w:val="20"/>
              </w:rPr>
              <w:t>R</w:t>
            </w:r>
            <w:r w:rsidRPr="001C0F9B">
              <w:rPr>
                <w:w w:val="105"/>
                <w:position w:val="-3"/>
                <w:sz w:val="20"/>
                <w:szCs w:val="20"/>
              </w:rPr>
              <w:t>2</w:t>
            </w:r>
            <w:r w:rsidRPr="001C0F9B">
              <w:rPr>
                <w:w w:val="105"/>
                <w:sz w:val="20"/>
                <w:szCs w:val="20"/>
              </w:rPr>
              <w:t>C=O</w:t>
            </w:r>
          </w:p>
          <w:p w:rsidR="00A3395E" w:rsidRPr="001C0F9B" w:rsidRDefault="00A3395E" w:rsidP="00CD5BBA">
            <w:pPr>
              <w:pStyle w:val="TableParagraph"/>
              <w:spacing w:line="216" w:lineRule="exact"/>
              <w:jc w:val="both"/>
              <w:rPr>
                <w:sz w:val="20"/>
                <w:szCs w:val="20"/>
              </w:rPr>
            </w:pPr>
            <w:r w:rsidRPr="001C0F9B">
              <w:rPr>
                <w:w w:val="105"/>
                <w:sz w:val="20"/>
                <w:szCs w:val="20"/>
              </w:rPr>
              <w:t>Ketones or Aldehydes</w:t>
            </w:r>
          </w:p>
        </w:tc>
        <w:tc>
          <w:tcPr>
            <w:tcW w:w="793" w:type="dxa"/>
          </w:tcPr>
          <w:p w:rsidR="00A3395E" w:rsidRPr="001C0F9B" w:rsidRDefault="00A3395E" w:rsidP="00CD5BBA">
            <w:pPr>
              <w:pStyle w:val="TableParagraph"/>
              <w:spacing w:line="221" w:lineRule="exact"/>
              <w:ind w:left="1"/>
              <w:jc w:val="both"/>
              <w:rPr>
                <w:rFonts w:ascii="Symbol" w:hAnsi="Symbol"/>
                <w:sz w:val="20"/>
                <w:szCs w:val="20"/>
              </w:rPr>
            </w:pPr>
            <w:r w:rsidRPr="001C0F9B">
              <w:rPr>
                <w:rFonts w:ascii="Symbol" w:hAnsi="Symbol"/>
                <w:w w:val="103"/>
                <w:sz w:val="20"/>
                <w:szCs w:val="20"/>
              </w:rPr>
              <w:t></w:t>
            </w:r>
          </w:p>
          <w:p w:rsidR="00A3395E" w:rsidRPr="001C0F9B" w:rsidRDefault="00A3395E" w:rsidP="00CD5BBA">
            <w:pPr>
              <w:pStyle w:val="TableParagraph"/>
              <w:spacing w:before="3"/>
              <w:ind w:left="0"/>
              <w:jc w:val="both"/>
              <w:rPr>
                <w:sz w:val="20"/>
                <w:szCs w:val="20"/>
              </w:rPr>
            </w:pPr>
          </w:p>
          <w:p w:rsidR="00A3395E" w:rsidRPr="001C0F9B" w:rsidRDefault="00A3395E" w:rsidP="00CD5BBA">
            <w:pPr>
              <w:pStyle w:val="TableParagraph"/>
              <w:spacing w:line="206" w:lineRule="exact"/>
              <w:ind w:left="275" w:right="201"/>
              <w:jc w:val="both"/>
              <w:rPr>
                <w:sz w:val="20"/>
                <w:szCs w:val="20"/>
              </w:rPr>
            </w:pPr>
            <w:r w:rsidRPr="001C0F9B">
              <w:rPr>
                <w:w w:val="105"/>
                <w:sz w:val="20"/>
                <w:szCs w:val="20"/>
              </w:rPr>
              <w:t>[H]</w:t>
            </w:r>
          </w:p>
        </w:tc>
        <w:tc>
          <w:tcPr>
            <w:tcW w:w="2722" w:type="dxa"/>
          </w:tcPr>
          <w:p w:rsidR="00A3395E" w:rsidRPr="001C0F9B" w:rsidRDefault="00A3395E" w:rsidP="00CD5BBA">
            <w:pPr>
              <w:pStyle w:val="TableParagraph"/>
              <w:spacing w:before="2" w:line="256" w:lineRule="exact"/>
              <w:ind w:left="227"/>
              <w:jc w:val="both"/>
              <w:rPr>
                <w:sz w:val="20"/>
                <w:szCs w:val="20"/>
              </w:rPr>
            </w:pPr>
            <w:r w:rsidRPr="001C0F9B">
              <w:rPr>
                <w:w w:val="105"/>
                <w:sz w:val="20"/>
                <w:szCs w:val="20"/>
              </w:rPr>
              <w:t>R</w:t>
            </w:r>
            <w:r w:rsidRPr="001C0F9B">
              <w:rPr>
                <w:w w:val="105"/>
                <w:position w:val="-3"/>
                <w:sz w:val="20"/>
                <w:szCs w:val="20"/>
              </w:rPr>
              <w:t>2</w:t>
            </w:r>
            <w:r w:rsidRPr="001C0F9B">
              <w:rPr>
                <w:w w:val="105"/>
                <w:sz w:val="20"/>
                <w:szCs w:val="20"/>
              </w:rPr>
              <w:t>CHOH or R</w:t>
            </w:r>
            <w:r w:rsidRPr="001C0F9B">
              <w:rPr>
                <w:w w:val="105"/>
                <w:position w:val="-3"/>
                <w:sz w:val="20"/>
                <w:szCs w:val="20"/>
              </w:rPr>
              <w:t>2</w:t>
            </w:r>
            <w:r w:rsidRPr="001C0F9B">
              <w:rPr>
                <w:w w:val="105"/>
                <w:sz w:val="20"/>
                <w:szCs w:val="20"/>
              </w:rPr>
              <w:t>CH</w:t>
            </w:r>
            <w:r w:rsidRPr="001C0F9B">
              <w:rPr>
                <w:w w:val="105"/>
                <w:position w:val="-3"/>
                <w:sz w:val="20"/>
                <w:szCs w:val="20"/>
              </w:rPr>
              <w:t>2</w:t>
            </w:r>
          </w:p>
          <w:p w:rsidR="00A3395E" w:rsidRPr="001C0F9B" w:rsidRDefault="00A3395E" w:rsidP="00CD5BBA">
            <w:pPr>
              <w:pStyle w:val="TableParagraph"/>
              <w:spacing w:line="216" w:lineRule="exact"/>
              <w:ind w:left="227"/>
              <w:jc w:val="both"/>
              <w:rPr>
                <w:sz w:val="20"/>
                <w:szCs w:val="20"/>
              </w:rPr>
            </w:pPr>
            <w:r w:rsidRPr="001C0F9B">
              <w:rPr>
                <w:w w:val="105"/>
                <w:sz w:val="20"/>
                <w:szCs w:val="20"/>
              </w:rPr>
              <w:t>Alcohols or Alkyl Groups</w:t>
            </w:r>
          </w:p>
        </w:tc>
      </w:tr>
      <w:tr w:rsidR="00A3395E" w:rsidRPr="001C0F9B" w:rsidTr="00CD5BBA">
        <w:trPr>
          <w:trHeight w:val="698"/>
          <w:jc w:val="center"/>
        </w:trPr>
        <w:tc>
          <w:tcPr>
            <w:tcW w:w="2630" w:type="dxa"/>
          </w:tcPr>
          <w:p w:rsidR="00A3395E" w:rsidRPr="001C0F9B" w:rsidRDefault="00A3395E" w:rsidP="00CD5BBA">
            <w:pPr>
              <w:pStyle w:val="TableParagraph"/>
              <w:spacing w:before="4"/>
              <w:jc w:val="both"/>
              <w:rPr>
                <w:sz w:val="20"/>
                <w:szCs w:val="20"/>
              </w:rPr>
            </w:pPr>
            <w:r w:rsidRPr="001C0F9B">
              <w:rPr>
                <w:w w:val="105"/>
                <w:sz w:val="20"/>
                <w:szCs w:val="20"/>
              </w:rPr>
              <w:t>R-C(=O)-Z</w:t>
            </w:r>
          </w:p>
          <w:p w:rsidR="00A3395E" w:rsidRPr="001C0F9B" w:rsidRDefault="00A3395E" w:rsidP="00CD5BBA">
            <w:pPr>
              <w:pStyle w:val="TableParagraph"/>
              <w:spacing w:before="31"/>
              <w:jc w:val="both"/>
              <w:rPr>
                <w:sz w:val="20"/>
                <w:szCs w:val="20"/>
              </w:rPr>
            </w:pPr>
            <w:r w:rsidRPr="001C0F9B">
              <w:rPr>
                <w:w w:val="105"/>
                <w:sz w:val="20"/>
                <w:szCs w:val="20"/>
              </w:rPr>
              <w:t>Carboxylic Acid Derivatives</w:t>
            </w:r>
          </w:p>
        </w:tc>
        <w:tc>
          <w:tcPr>
            <w:tcW w:w="793" w:type="dxa"/>
          </w:tcPr>
          <w:p w:rsidR="00A3395E" w:rsidRPr="001C0F9B" w:rsidRDefault="00A3395E" w:rsidP="00CD5BBA">
            <w:pPr>
              <w:pStyle w:val="TableParagraph"/>
              <w:spacing w:line="223" w:lineRule="exact"/>
              <w:ind w:left="1"/>
              <w:jc w:val="both"/>
              <w:rPr>
                <w:rFonts w:ascii="Symbol" w:hAnsi="Symbol"/>
                <w:sz w:val="20"/>
                <w:szCs w:val="20"/>
              </w:rPr>
            </w:pPr>
            <w:r w:rsidRPr="001C0F9B">
              <w:rPr>
                <w:rFonts w:ascii="Symbol" w:hAnsi="Symbol"/>
                <w:w w:val="103"/>
                <w:sz w:val="20"/>
                <w:szCs w:val="20"/>
              </w:rPr>
              <w:t></w:t>
            </w:r>
          </w:p>
          <w:p w:rsidR="00A3395E" w:rsidRPr="001C0F9B" w:rsidRDefault="00A3395E" w:rsidP="00CD5BBA">
            <w:pPr>
              <w:pStyle w:val="TableParagraph"/>
              <w:spacing w:before="9"/>
              <w:ind w:left="0"/>
              <w:jc w:val="both"/>
              <w:rPr>
                <w:sz w:val="20"/>
                <w:szCs w:val="20"/>
              </w:rPr>
            </w:pPr>
          </w:p>
          <w:p w:rsidR="00A3395E" w:rsidRPr="001C0F9B" w:rsidRDefault="00A3395E" w:rsidP="00CD5BBA">
            <w:pPr>
              <w:pStyle w:val="TableParagraph"/>
              <w:spacing w:line="204" w:lineRule="exact"/>
              <w:ind w:left="275" w:right="201"/>
              <w:jc w:val="both"/>
              <w:rPr>
                <w:sz w:val="20"/>
                <w:szCs w:val="20"/>
              </w:rPr>
            </w:pPr>
            <w:r w:rsidRPr="001C0F9B">
              <w:rPr>
                <w:w w:val="105"/>
                <w:sz w:val="20"/>
                <w:szCs w:val="20"/>
              </w:rPr>
              <w:t>[H]</w:t>
            </w:r>
          </w:p>
        </w:tc>
        <w:tc>
          <w:tcPr>
            <w:tcW w:w="2722" w:type="dxa"/>
          </w:tcPr>
          <w:p w:rsidR="00A3395E" w:rsidRPr="001C0F9B" w:rsidRDefault="00A3395E" w:rsidP="00CD5BBA">
            <w:pPr>
              <w:pStyle w:val="TableParagraph"/>
              <w:spacing w:before="4" w:line="252" w:lineRule="exact"/>
              <w:ind w:left="227"/>
              <w:jc w:val="both"/>
              <w:rPr>
                <w:sz w:val="20"/>
                <w:szCs w:val="20"/>
              </w:rPr>
            </w:pPr>
            <w:r w:rsidRPr="001C0F9B">
              <w:rPr>
                <w:w w:val="105"/>
                <w:sz w:val="20"/>
                <w:szCs w:val="20"/>
              </w:rPr>
              <w:t>R-C(=O)-H or R-CH</w:t>
            </w:r>
            <w:r w:rsidRPr="001C0F9B">
              <w:rPr>
                <w:w w:val="105"/>
                <w:position w:val="-3"/>
                <w:sz w:val="20"/>
                <w:szCs w:val="20"/>
              </w:rPr>
              <w:t>2</w:t>
            </w:r>
            <w:r w:rsidRPr="001C0F9B">
              <w:rPr>
                <w:w w:val="105"/>
                <w:sz w:val="20"/>
                <w:szCs w:val="20"/>
              </w:rPr>
              <w:t>OH</w:t>
            </w:r>
          </w:p>
          <w:p w:rsidR="00A3395E" w:rsidRPr="001C0F9B" w:rsidRDefault="00A3395E" w:rsidP="00CD5BBA">
            <w:pPr>
              <w:pStyle w:val="TableParagraph"/>
              <w:spacing w:line="216" w:lineRule="exact"/>
              <w:ind w:left="227"/>
              <w:jc w:val="both"/>
              <w:rPr>
                <w:sz w:val="20"/>
                <w:szCs w:val="20"/>
              </w:rPr>
            </w:pPr>
            <w:r w:rsidRPr="001C0F9B">
              <w:rPr>
                <w:w w:val="105"/>
                <w:sz w:val="20"/>
                <w:szCs w:val="20"/>
              </w:rPr>
              <w:t>Aldehydes or Alcohols</w:t>
            </w:r>
          </w:p>
        </w:tc>
      </w:tr>
      <w:tr w:rsidR="00A3395E" w:rsidRPr="001C0F9B" w:rsidTr="00CD5BBA">
        <w:trPr>
          <w:trHeight w:val="476"/>
          <w:jc w:val="center"/>
        </w:trPr>
        <w:tc>
          <w:tcPr>
            <w:tcW w:w="2630" w:type="dxa"/>
          </w:tcPr>
          <w:p w:rsidR="00A3395E" w:rsidRPr="001C0F9B" w:rsidRDefault="00A3395E" w:rsidP="00CD5BBA">
            <w:pPr>
              <w:pStyle w:val="TableParagraph"/>
              <w:spacing w:line="258" w:lineRule="exact"/>
              <w:jc w:val="both"/>
              <w:rPr>
                <w:sz w:val="20"/>
                <w:szCs w:val="20"/>
              </w:rPr>
            </w:pPr>
            <w:r w:rsidRPr="001C0F9B">
              <w:rPr>
                <w:w w:val="105"/>
                <w:sz w:val="20"/>
                <w:szCs w:val="20"/>
              </w:rPr>
              <w:t>R-C</w:t>
            </w:r>
            <w:r w:rsidRPr="001C0F9B">
              <w:rPr>
                <w:rFonts w:ascii="Symbol" w:hAnsi="Symbol"/>
                <w:w w:val="105"/>
                <w:sz w:val="20"/>
                <w:szCs w:val="20"/>
              </w:rPr>
              <w:t></w:t>
            </w:r>
            <w:r w:rsidRPr="001C0F9B">
              <w:rPr>
                <w:w w:val="105"/>
                <w:sz w:val="20"/>
                <w:szCs w:val="20"/>
              </w:rPr>
              <w:t>N or R-NO</w:t>
            </w:r>
            <w:r w:rsidRPr="001C0F9B">
              <w:rPr>
                <w:w w:val="105"/>
                <w:position w:val="-3"/>
                <w:sz w:val="20"/>
                <w:szCs w:val="20"/>
              </w:rPr>
              <w:t>2</w:t>
            </w:r>
          </w:p>
          <w:p w:rsidR="00A3395E" w:rsidRPr="001C0F9B" w:rsidRDefault="00A3395E" w:rsidP="00CD5BBA">
            <w:pPr>
              <w:pStyle w:val="TableParagraph"/>
              <w:spacing w:line="198" w:lineRule="exact"/>
              <w:jc w:val="both"/>
              <w:rPr>
                <w:sz w:val="20"/>
                <w:szCs w:val="20"/>
              </w:rPr>
            </w:pPr>
            <w:r w:rsidRPr="001C0F9B">
              <w:rPr>
                <w:w w:val="105"/>
                <w:sz w:val="20"/>
                <w:szCs w:val="20"/>
              </w:rPr>
              <w:t>Nitriles or Nitro compounds</w:t>
            </w:r>
          </w:p>
        </w:tc>
        <w:tc>
          <w:tcPr>
            <w:tcW w:w="793" w:type="dxa"/>
          </w:tcPr>
          <w:p w:rsidR="00A3395E" w:rsidRPr="001C0F9B" w:rsidRDefault="00A3395E" w:rsidP="00CD5BBA">
            <w:pPr>
              <w:pStyle w:val="TableParagraph"/>
              <w:spacing w:line="221" w:lineRule="exact"/>
              <w:ind w:left="1"/>
              <w:jc w:val="both"/>
              <w:rPr>
                <w:rFonts w:ascii="Symbol" w:hAnsi="Symbol"/>
                <w:sz w:val="20"/>
                <w:szCs w:val="20"/>
              </w:rPr>
            </w:pPr>
            <w:r w:rsidRPr="001C0F9B">
              <w:rPr>
                <w:rFonts w:ascii="Symbol" w:hAnsi="Symbol"/>
                <w:w w:val="103"/>
                <w:sz w:val="20"/>
                <w:szCs w:val="20"/>
              </w:rPr>
              <w:t></w:t>
            </w:r>
          </w:p>
        </w:tc>
        <w:tc>
          <w:tcPr>
            <w:tcW w:w="2722" w:type="dxa"/>
          </w:tcPr>
          <w:p w:rsidR="00A3395E" w:rsidRPr="001C0F9B" w:rsidRDefault="00A3395E" w:rsidP="00CD5BBA">
            <w:pPr>
              <w:pStyle w:val="TableParagraph"/>
              <w:spacing w:before="2"/>
              <w:ind w:left="227"/>
              <w:jc w:val="both"/>
              <w:rPr>
                <w:sz w:val="20"/>
                <w:szCs w:val="20"/>
              </w:rPr>
            </w:pPr>
            <w:r w:rsidRPr="001C0F9B">
              <w:rPr>
                <w:w w:val="105"/>
                <w:sz w:val="20"/>
                <w:szCs w:val="20"/>
              </w:rPr>
              <w:t>R-CH</w:t>
            </w:r>
            <w:r w:rsidRPr="001C0F9B">
              <w:rPr>
                <w:w w:val="105"/>
                <w:position w:val="-3"/>
                <w:sz w:val="20"/>
                <w:szCs w:val="20"/>
              </w:rPr>
              <w:t>2</w:t>
            </w:r>
            <w:r w:rsidRPr="001C0F9B">
              <w:rPr>
                <w:w w:val="105"/>
                <w:sz w:val="20"/>
                <w:szCs w:val="20"/>
              </w:rPr>
              <w:t>-NH</w:t>
            </w:r>
            <w:r w:rsidRPr="001C0F9B">
              <w:rPr>
                <w:w w:val="105"/>
                <w:position w:val="-3"/>
                <w:sz w:val="20"/>
                <w:szCs w:val="20"/>
              </w:rPr>
              <w:t xml:space="preserve">2 </w:t>
            </w:r>
            <w:r w:rsidRPr="001C0F9B">
              <w:rPr>
                <w:w w:val="105"/>
                <w:sz w:val="20"/>
                <w:szCs w:val="20"/>
              </w:rPr>
              <w:t>or R-NH</w:t>
            </w:r>
            <w:r w:rsidRPr="001C0F9B">
              <w:rPr>
                <w:w w:val="105"/>
                <w:position w:val="-3"/>
                <w:sz w:val="20"/>
                <w:szCs w:val="20"/>
              </w:rPr>
              <w:t>2</w:t>
            </w:r>
          </w:p>
          <w:p w:rsidR="00A3395E" w:rsidRPr="001C0F9B" w:rsidRDefault="00A3395E" w:rsidP="00CD5BBA">
            <w:pPr>
              <w:pStyle w:val="TableParagraph"/>
              <w:spacing w:line="200" w:lineRule="exact"/>
              <w:ind w:left="227"/>
              <w:jc w:val="both"/>
              <w:rPr>
                <w:sz w:val="20"/>
                <w:szCs w:val="20"/>
              </w:rPr>
            </w:pPr>
            <w:r w:rsidRPr="001C0F9B">
              <w:rPr>
                <w:w w:val="105"/>
                <w:sz w:val="20"/>
                <w:szCs w:val="20"/>
              </w:rPr>
              <w:t>Amines</w:t>
            </w:r>
          </w:p>
        </w:tc>
      </w:tr>
    </w:tbl>
    <w:p w:rsidR="00A3395E" w:rsidRDefault="00A3395E" w:rsidP="00CD5BBA">
      <w:pPr>
        <w:pStyle w:val="BodyText"/>
        <w:spacing w:before="4"/>
        <w:ind w:left="0"/>
        <w:jc w:val="both"/>
        <w:rPr>
          <w:sz w:val="29"/>
        </w:rPr>
      </w:pPr>
    </w:p>
    <w:p w:rsidR="00A3395E" w:rsidRDefault="00A3395E" w:rsidP="00CD5BBA">
      <w:pPr>
        <w:pStyle w:val="BodyText"/>
        <w:spacing w:line="288" w:lineRule="auto"/>
        <w:ind w:right="481"/>
        <w:jc w:val="both"/>
      </w:pPr>
      <w:proofErr w:type="gramStart"/>
      <w:r>
        <w:rPr>
          <w:b/>
          <w:i/>
        </w:rPr>
        <w:t>Reduction Using H</w:t>
      </w:r>
      <w:r>
        <w:rPr>
          <w:b/>
          <w:i/>
          <w:position w:val="-3"/>
          <w:sz w:val="19"/>
        </w:rPr>
        <w:t>2</w:t>
      </w:r>
      <w:r>
        <w:t>.</w:t>
      </w:r>
      <w:proofErr w:type="gramEnd"/>
      <w:r>
        <w:t xml:space="preserve"> In many of these reactions, it appears that one or more molecules of H</w:t>
      </w:r>
      <w:r>
        <w:rPr>
          <w:position w:val="-3"/>
          <w:sz w:val="19"/>
        </w:rPr>
        <w:t xml:space="preserve">2 </w:t>
      </w:r>
      <w:proofErr w:type="gramStart"/>
      <w:r>
        <w:t>adds</w:t>
      </w:r>
      <w:proofErr w:type="gramEnd"/>
      <w:r>
        <w:t xml:space="preserve"> across a multiple bond.</w:t>
      </w:r>
    </w:p>
    <w:p w:rsidR="00A3395E" w:rsidRDefault="00A3395E" w:rsidP="00CD5BBA">
      <w:pPr>
        <w:pStyle w:val="BodyText"/>
        <w:ind w:left="0"/>
        <w:jc w:val="both"/>
        <w:rPr>
          <w:sz w:val="20"/>
        </w:rPr>
        <w:sectPr w:rsidR="00A3395E" w:rsidSect="00D86600">
          <w:type w:val="continuous"/>
          <w:pgSz w:w="12240" w:h="15840"/>
          <w:pgMar w:top="1340" w:right="1080" w:bottom="960" w:left="1340" w:header="717" w:footer="777" w:gutter="0"/>
          <w:cols w:space="720"/>
        </w:sectPr>
      </w:pPr>
      <w:r>
        <w:rPr>
          <w:noProof/>
          <w:sz w:val="20"/>
        </w:rPr>
        <w:drawing>
          <wp:anchor distT="0" distB="0" distL="114300" distR="114300" simplePos="0" relativeHeight="251664384" behindDoc="0" locked="0" layoutInCell="1" allowOverlap="1" wp14:anchorId="516735D7" wp14:editId="7F896A05">
            <wp:simplePos x="0" y="0"/>
            <wp:positionH relativeFrom="column">
              <wp:posOffset>758825</wp:posOffset>
            </wp:positionH>
            <wp:positionV relativeFrom="paragraph">
              <wp:posOffset>126364</wp:posOffset>
            </wp:positionV>
            <wp:extent cx="4714328" cy="1647825"/>
            <wp:effectExtent l="0" t="0" r="0" b="0"/>
            <wp:wrapNone/>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8676" cy="1652840"/>
                    </a:xfrm>
                    <a:prstGeom prst="rect">
                      <a:avLst/>
                    </a:prstGeom>
                  </pic:spPr>
                </pic:pic>
              </a:graphicData>
            </a:graphic>
            <wp14:sizeRelH relativeFrom="page">
              <wp14:pctWidth>0</wp14:pctWidth>
            </wp14:sizeRelH>
            <wp14:sizeRelV relativeFrom="page">
              <wp14:pctHeight>0</wp14:pctHeight>
            </wp14:sizeRelV>
          </wp:anchor>
        </w:drawing>
      </w:r>
    </w:p>
    <w:p w:rsidR="00A3395E" w:rsidRDefault="00A3395E" w:rsidP="00CD5BBA">
      <w:pPr>
        <w:pStyle w:val="BodyText"/>
        <w:ind w:left="0"/>
        <w:jc w:val="both"/>
      </w:pPr>
      <w:r>
        <w:lastRenderedPageBreak/>
        <w:t xml:space="preserve"> In fact, molecular H</w:t>
      </w:r>
      <w:r>
        <w:rPr>
          <w:position w:val="-3"/>
          <w:sz w:val="19"/>
        </w:rPr>
        <w:t xml:space="preserve">2 </w:t>
      </w:r>
      <w:r>
        <w:t xml:space="preserve">in the presence of various metal catalysts can </w:t>
      </w:r>
      <w:r>
        <w:rPr>
          <w:i/>
        </w:rPr>
        <w:t xml:space="preserve">reduce </w:t>
      </w:r>
      <w:r>
        <w:t xml:space="preserve">most multiple bonds.    We describe this </w:t>
      </w:r>
      <w:r>
        <w:rPr>
          <w:b/>
        </w:rPr>
        <w:t xml:space="preserve">catalytic hydrogenation </w:t>
      </w:r>
      <w:r>
        <w:t>at the end of Chapter 10 for reduction of C=C and C</w:t>
      </w:r>
      <w:r>
        <w:rPr>
          <w:rFonts w:ascii="Symbol" w:hAnsi="Symbol"/>
        </w:rPr>
        <w:t></w:t>
      </w:r>
      <w:r>
        <w:t>C bonds given below. Figure 17.068</w:t>
      </w:r>
    </w:p>
    <w:p w:rsidR="00A3395E" w:rsidRDefault="00A3395E" w:rsidP="00CD5BBA">
      <w:pPr>
        <w:pStyle w:val="BodyText"/>
        <w:ind w:left="1033"/>
        <w:jc w:val="both"/>
        <w:rPr>
          <w:sz w:val="20"/>
        </w:rPr>
      </w:pPr>
      <w:r>
        <w:rPr>
          <w:noProof/>
          <w:sz w:val="20"/>
        </w:rPr>
        <w:drawing>
          <wp:inline distT="0" distB="0" distL="0" distR="0" wp14:anchorId="62E2B266" wp14:editId="2DE2F12A">
            <wp:extent cx="4859079" cy="1052623"/>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9" cstate="print"/>
                    <a:stretch>
                      <a:fillRect/>
                    </a:stretch>
                  </pic:blipFill>
                  <pic:spPr>
                    <a:xfrm>
                      <a:off x="0" y="0"/>
                      <a:ext cx="4855199" cy="1051782"/>
                    </a:xfrm>
                    <a:prstGeom prst="rect">
                      <a:avLst/>
                    </a:prstGeom>
                  </pic:spPr>
                </pic:pic>
              </a:graphicData>
            </a:graphic>
          </wp:inline>
        </w:drawing>
      </w:r>
    </w:p>
    <w:p w:rsidR="00A3395E" w:rsidRDefault="00A3395E" w:rsidP="00CD5BBA">
      <w:pPr>
        <w:pStyle w:val="BodyText"/>
        <w:spacing w:before="42" w:line="302" w:lineRule="auto"/>
        <w:ind w:left="0" w:right="422"/>
        <w:jc w:val="both"/>
      </w:pPr>
      <w:r>
        <w:t>Since catalytic hydrogenation also reduces C=O, C=N, and C</w:t>
      </w:r>
      <w:r>
        <w:rPr>
          <w:rFonts w:ascii="Symbol" w:hAnsi="Symbol"/>
        </w:rPr>
        <w:t></w:t>
      </w:r>
      <w:r>
        <w:t xml:space="preserve">N bonds, this process often simultaneously reduces most or all of the multiple bonds in a molecule. Because of this </w:t>
      </w:r>
      <w:r w:rsidRPr="00116AD1">
        <w:rPr>
          <w:b/>
        </w:rPr>
        <w:t xml:space="preserve">lack of selectivity, </w:t>
      </w:r>
      <w:r>
        <w:t>we generally use catalytic hydrogenation to reduce C=C and C</w:t>
      </w:r>
      <w:r>
        <w:rPr>
          <w:rFonts w:ascii="Symbol" w:hAnsi="Symbol"/>
        </w:rPr>
        <w:t></w:t>
      </w:r>
      <w:r>
        <w:t>C bonds in</w:t>
      </w:r>
      <w:r w:rsidR="00CD5BBA">
        <w:t xml:space="preserve"> </w:t>
      </w:r>
      <w:r>
        <w:t>molecules where other types of multiple bonds are not present or are protected.</w:t>
      </w:r>
    </w:p>
    <w:p w:rsidR="00A3395E" w:rsidRPr="009A4248" w:rsidRDefault="00A3395E" w:rsidP="00CD5BBA">
      <w:pPr>
        <w:pStyle w:val="BodyText"/>
        <w:spacing w:before="27"/>
        <w:jc w:val="both"/>
      </w:pPr>
    </w:p>
    <w:p w:rsidR="00A3395E" w:rsidRPr="00AE35DC" w:rsidRDefault="00A3395E" w:rsidP="00CD5BBA">
      <w:pPr>
        <w:pStyle w:val="BodyText"/>
        <w:spacing w:before="42" w:line="302" w:lineRule="auto"/>
        <w:ind w:left="0" w:right="422"/>
        <w:jc w:val="both"/>
        <w:rPr>
          <w:b/>
          <w:i/>
          <w:spacing w:val="-3"/>
        </w:rPr>
      </w:pPr>
      <w:proofErr w:type="gramStart"/>
      <w:r w:rsidRPr="00AE35DC">
        <w:rPr>
          <w:b/>
          <w:i/>
          <w:spacing w:val="-3"/>
        </w:rPr>
        <w:t>Chemo-Selective Reduction reaction.</w:t>
      </w:r>
      <w:proofErr w:type="gramEnd"/>
    </w:p>
    <w:p w:rsidR="00A3395E" w:rsidRDefault="00A3395E" w:rsidP="000A2D95">
      <w:pPr>
        <w:pStyle w:val="BodyText"/>
        <w:spacing w:before="42" w:line="302" w:lineRule="auto"/>
        <w:ind w:left="0" w:right="422"/>
        <w:jc w:val="both"/>
      </w:pPr>
      <w:r w:rsidRPr="003237F1">
        <w:t>It is often necessary to reduce one group in a mol</w:t>
      </w:r>
      <w:r>
        <w:t xml:space="preserve">ecule without affecting another </w:t>
      </w:r>
      <w:r w:rsidRPr="003237F1">
        <w:t>reducible group. It is usually possible to find a re</w:t>
      </w:r>
      <w:r>
        <w:t xml:space="preserve">ducing agent that will do this. </w:t>
      </w:r>
      <w:r w:rsidRPr="003237F1">
        <w:t xml:space="preserve">The most common broad-spectrum reducing agents are the metal </w:t>
      </w:r>
      <w:proofErr w:type="gramStart"/>
      <w:r w:rsidRPr="003237F1">
        <w:t>hydrides</w:t>
      </w:r>
      <w:r w:rsidR="00A712C6">
        <w:t xml:space="preserve"> </w:t>
      </w:r>
      <w:r w:rsidRPr="003237F1">
        <w:t xml:space="preserve"> </w:t>
      </w:r>
      <w:r>
        <w:t>and</w:t>
      </w:r>
      <w:proofErr w:type="gramEnd"/>
      <w:r>
        <w:t xml:space="preserve"> </w:t>
      </w:r>
      <w:r w:rsidRPr="003237F1">
        <w:t>hydrogen (with a catalyst). Many different metal-hy</w:t>
      </w:r>
      <w:r>
        <w:t xml:space="preserve">dride systems and hydrogenation </w:t>
      </w:r>
      <w:r w:rsidRPr="003237F1">
        <w:t>catalysts have been investigated in order to find</w:t>
      </w:r>
      <w:r>
        <w:t xml:space="preserve"> conditions under which a given </w:t>
      </w:r>
      <w:r w:rsidRPr="003237F1">
        <w:t xml:space="preserve">group will be reduced </w:t>
      </w:r>
      <w:proofErr w:type="spellStart"/>
      <w:r w:rsidRPr="003237F1">
        <w:t>chemoselectively</w:t>
      </w:r>
      <w:proofErr w:type="spellEnd"/>
      <w:r w:rsidRPr="003237F1">
        <w:t>. Tables 19.2–19.4</w:t>
      </w:r>
      <w:r>
        <w:t xml:space="preserve"> list the reactivity of various </w:t>
      </w:r>
      <w:r w:rsidRPr="003237F1">
        <w:t>functional groups toward catalytic hydrogenation, LiAlH4, and BH3, respectively.</w:t>
      </w:r>
    </w:p>
    <w:p w:rsidR="00A3395E" w:rsidRDefault="00A3395E" w:rsidP="00CD5BBA">
      <w:pPr>
        <w:pStyle w:val="BodyText"/>
        <w:spacing w:before="42" w:line="302" w:lineRule="auto"/>
        <w:ind w:right="422"/>
        <w:jc w:val="both"/>
      </w:pPr>
      <w:r>
        <w:rPr>
          <w:noProof/>
        </w:rPr>
        <w:drawing>
          <wp:inline distT="0" distB="0" distL="0" distR="0" wp14:anchorId="49F52885" wp14:editId="5D2055B3">
            <wp:extent cx="5240548" cy="292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280" cy="2925700"/>
                    </a:xfrm>
                    <a:prstGeom prst="rect">
                      <a:avLst/>
                    </a:prstGeom>
                    <a:noFill/>
                    <a:ln>
                      <a:noFill/>
                    </a:ln>
                  </pic:spPr>
                </pic:pic>
              </a:graphicData>
            </a:graphic>
          </wp:inline>
        </w:drawing>
      </w:r>
    </w:p>
    <w:p w:rsidR="00A3395E" w:rsidRDefault="00A3395E" w:rsidP="00CD5BBA">
      <w:pPr>
        <w:pStyle w:val="BodyText"/>
        <w:spacing w:before="42" w:line="302" w:lineRule="auto"/>
        <w:ind w:right="422"/>
        <w:jc w:val="both"/>
      </w:pPr>
    </w:p>
    <w:p w:rsidR="00A3395E" w:rsidRPr="001568A6" w:rsidRDefault="00A3395E" w:rsidP="000A2D95">
      <w:pPr>
        <w:pStyle w:val="BodyText"/>
        <w:spacing w:line="276" w:lineRule="auto"/>
        <w:jc w:val="both"/>
        <w:rPr>
          <w:b/>
        </w:rPr>
      </w:pPr>
      <w:r w:rsidRPr="00CA122E">
        <w:t>Table shows which groups can be reduced by catalytic hydrogenation and various metal hydrides.</w:t>
      </w:r>
      <w:r>
        <w:t xml:space="preserve"> </w:t>
      </w:r>
      <w:r w:rsidRPr="00CA122E">
        <w:t xml:space="preserve">Of course, the tables cannot be exact, because the nature of R and the reaction conditions obviously affect reactivity. Nevertheless, the tables do give a fairly good indication of which reagents reduce which groups. Lithium </w:t>
      </w:r>
      <w:proofErr w:type="spellStart"/>
      <w:r w:rsidRPr="00CA122E">
        <w:t>aluminium</w:t>
      </w:r>
      <w:proofErr w:type="spellEnd"/>
      <w:r w:rsidRPr="00CA122E">
        <w:t xml:space="preserve"> hydride is a very powerful and unselective</w:t>
      </w:r>
      <w:r>
        <w:t xml:space="preserve"> </w:t>
      </w:r>
      <w:r w:rsidRPr="00CA122E">
        <w:t>reagent. Consequently, other metal hydrides are gener</w:t>
      </w:r>
      <w:r>
        <w:t xml:space="preserve">ally used when </w:t>
      </w:r>
      <w:proofErr w:type="spellStart"/>
      <w:r>
        <w:lastRenderedPageBreak/>
        <w:t>chemoselectivity</w:t>
      </w:r>
      <w:proofErr w:type="spellEnd"/>
      <w:r>
        <w:t xml:space="preserve"> </w:t>
      </w:r>
      <w:r w:rsidRPr="00CA122E">
        <w:t xml:space="preserve">is required. As </w:t>
      </w:r>
      <w:r>
        <w:t xml:space="preserve">we know a number of less reactive (and </w:t>
      </w:r>
      <w:r w:rsidRPr="00CA122E">
        <w:t xml:space="preserve">more selective) reagents have been </w:t>
      </w:r>
      <w:r w:rsidRPr="001568A6">
        <w:rPr>
          <w:b/>
        </w:rPr>
        <w:t>prepared by replacing some of the hydrogens of LiAlH4</w:t>
      </w:r>
      <w:r w:rsidRPr="00CA122E">
        <w:t xml:space="preserve"> with </w:t>
      </w:r>
      <w:proofErr w:type="spellStart"/>
      <w:r w:rsidRPr="00CA122E">
        <w:t>alkoxy</w:t>
      </w:r>
      <w:proofErr w:type="spellEnd"/>
      <w:r w:rsidRPr="00CA122E">
        <w:t xml:space="preserve"> groups (by treatment of LiAlH4 with ROH). </w:t>
      </w:r>
      <w:r>
        <w:t xml:space="preserve">Most of </w:t>
      </w:r>
      <w:r w:rsidRPr="00CA122E">
        <w:t xml:space="preserve">the metal hydrides are </w:t>
      </w:r>
      <w:r w:rsidRPr="001568A6">
        <w:rPr>
          <w:b/>
        </w:rPr>
        <w:t xml:space="preserve">nucleophilic reagents and attack the carbon atom of a carbon-hetero single or multiple </w:t>
      </w:r>
      <w:proofErr w:type="gramStart"/>
      <w:r w:rsidRPr="001568A6">
        <w:rPr>
          <w:b/>
        </w:rPr>
        <w:t>bond</w:t>
      </w:r>
      <w:proofErr w:type="gramEnd"/>
      <w:r w:rsidRPr="00CA122E">
        <w:t xml:space="preserve">. Another useful reagent is </w:t>
      </w:r>
      <w:proofErr w:type="spellStart"/>
      <w:r w:rsidRPr="00CA122E">
        <w:t>LiAlHSeH</w:t>
      </w:r>
      <w:proofErr w:type="spellEnd"/>
      <w:r w:rsidRPr="00CA122E">
        <w:t>.</w:t>
      </w:r>
      <w:r>
        <w:t xml:space="preserve"> </w:t>
      </w:r>
      <w:r w:rsidRPr="001568A6">
        <w:rPr>
          <w:b/>
        </w:rPr>
        <w:t>However, BH3 and AlH3   are electrophiles (Lewis ac</w:t>
      </w:r>
      <w:r w:rsidR="000A2D95" w:rsidRPr="001568A6">
        <w:rPr>
          <w:b/>
        </w:rPr>
        <w:t>ids) and attack the heteroatom.</w:t>
      </w:r>
    </w:p>
    <w:p w:rsidR="000A2D95" w:rsidRDefault="000A2D95" w:rsidP="000A2D95">
      <w:pPr>
        <w:pStyle w:val="BodyText"/>
        <w:spacing w:line="276" w:lineRule="auto"/>
        <w:jc w:val="both"/>
      </w:pPr>
    </w:p>
    <w:p w:rsidR="00A3395E" w:rsidRDefault="00A3395E" w:rsidP="00CD5BBA">
      <w:pPr>
        <w:pStyle w:val="BodyText"/>
        <w:spacing w:before="42" w:line="302" w:lineRule="auto"/>
        <w:ind w:right="422"/>
        <w:jc w:val="both"/>
        <w:rPr>
          <w:b/>
          <w:i/>
          <w:spacing w:val="-3"/>
        </w:rPr>
      </w:pPr>
      <w:proofErr w:type="gramStart"/>
      <w:r w:rsidRPr="007A57EF">
        <w:rPr>
          <w:b/>
          <w:i/>
          <w:spacing w:val="-3"/>
        </w:rPr>
        <w:t xml:space="preserve">Metal </w:t>
      </w:r>
      <w:r>
        <w:rPr>
          <w:b/>
          <w:i/>
          <w:spacing w:val="-3"/>
        </w:rPr>
        <w:t>Hydride Reagents</w:t>
      </w:r>
      <w:r w:rsidRPr="007A57EF">
        <w:rPr>
          <w:b/>
          <w:i/>
          <w:spacing w:val="-3"/>
        </w:rPr>
        <w:t>.</w:t>
      </w:r>
      <w:proofErr w:type="gramEnd"/>
      <w:r w:rsidRPr="007A57EF">
        <w:rPr>
          <w:b/>
          <w:i/>
          <w:spacing w:val="-3"/>
        </w:rPr>
        <w:t xml:space="preserve"> </w:t>
      </w:r>
    </w:p>
    <w:p w:rsidR="00A3395E" w:rsidRDefault="00A3395E" w:rsidP="00CD5BBA">
      <w:pPr>
        <w:pStyle w:val="BodyText"/>
        <w:spacing w:before="42" w:line="302" w:lineRule="auto"/>
        <w:ind w:right="422"/>
        <w:jc w:val="both"/>
      </w:pPr>
      <w:r w:rsidRPr="007A57EF">
        <w:rPr>
          <w:spacing w:val="-5"/>
        </w:rPr>
        <w:t>Organic chemists have developed a variety of metal hydride</w:t>
      </w:r>
      <w:r>
        <w:t xml:space="preserve"> </w:t>
      </w:r>
      <w:r>
        <w:rPr>
          <w:spacing w:val="-4"/>
        </w:rPr>
        <w:t xml:space="preserve">reagents </w:t>
      </w:r>
      <w:r>
        <w:t xml:space="preserve">that specifically reduce </w:t>
      </w:r>
      <w:r>
        <w:rPr>
          <w:spacing w:val="-3"/>
        </w:rPr>
        <w:t xml:space="preserve">various </w:t>
      </w:r>
      <w:r>
        <w:rPr>
          <w:spacing w:val="8"/>
        </w:rPr>
        <w:t xml:space="preserve">types </w:t>
      </w:r>
      <w:r>
        <w:t xml:space="preserve">of multiple bonds. </w:t>
      </w:r>
      <w:r>
        <w:rPr>
          <w:spacing w:val="-3"/>
        </w:rPr>
        <w:t xml:space="preserve">We </w:t>
      </w:r>
      <w:r>
        <w:t xml:space="preserve">show some particularly important </w:t>
      </w:r>
      <w:r>
        <w:rPr>
          <w:spacing w:val="-3"/>
        </w:rPr>
        <w:t xml:space="preserve">examples </w:t>
      </w:r>
      <w:r>
        <w:t xml:space="preserve">that we </w:t>
      </w:r>
      <w:r>
        <w:rPr>
          <w:spacing w:val="-3"/>
        </w:rPr>
        <w:t xml:space="preserve">describe </w:t>
      </w:r>
      <w:r>
        <w:rPr>
          <w:spacing w:val="-5"/>
        </w:rPr>
        <w:t xml:space="preserve">in </w:t>
      </w:r>
      <w:r>
        <w:t xml:space="preserve">this chapter in </w:t>
      </w:r>
      <w:r>
        <w:rPr>
          <w:spacing w:val="-4"/>
        </w:rPr>
        <w:t>Figure</w:t>
      </w:r>
      <w:r>
        <w:rPr>
          <w:spacing w:val="49"/>
        </w:rPr>
        <w:t xml:space="preserve"> </w:t>
      </w:r>
      <w:r>
        <w:t>17.069.</w:t>
      </w:r>
    </w:p>
    <w:p w:rsidR="00A3395E" w:rsidRDefault="00A3395E" w:rsidP="00CD5BBA">
      <w:pPr>
        <w:pStyle w:val="BodyText"/>
        <w:spacing w:before="3"/>
        <w:ind w:left="820"/>
        <w:jc w:val="both"/>
      </w:pPr>
      <w:r>
        <w:rPr>
          <w:noProof/>
        </w:rPr>
        <w:drawing>
          <wp:anchor distT="0" distB="0" distL="0" distR="0" simplePos="0" relativeHeight="251660288" behindDoc="1" locked="0" layoutInCell="1" allowOverlap="1" wp14:anchorId="3C8496A2" wp14:editId="4593A030">
            <wp:simplePos x="0" y="0"/>
            <wp:positionH relativeFrom="page">
              <wp:posOffset>1448435</wp:posOffset>
            </wp:positionH>
            <wp:positionV relativeFrom="paragraph">
              <wp:posOffset>212090</wp:posOffset>
            </wp:positionV>
            <wp:extent cx="5367020" cy="3455670"/>
            <wp:effectExtent l="0" t="0" r="5080" b="0"/>
            <wp:wrapTopAndBottom/>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11" cstate="print"/>
                    <a:stretch>
                      <a:fillRect/>
                    </a:stretch>
                  </pic:blipFill>
                  <pic:spPr>
                    <a:xfrm>
                      <a:off x="0" y="0"/>
                      <a:ext cx="5367020" cy="3455670"/>
                    </a:xfrm>
                    <a:prstGeom prst="rect">
                      <a:avLst/>
                    </a:prstGeom>
                  </pic:spPr>
                </pic:pic>
              </a:graphicData>
            </a:graphic>
            <wp14:sizeRelH relativeFrom="margin">
              <wp14:pctWidth>0</wp14:pctWidth>
            </wp14:sizeRelH>
          </wp:anchor>
        </w:drawing>
      </w:r>
      <w:r>
        <w:t>Figure 17.069</w:t>
      </w:r>
    </w:p>
    <w:p w:rsidR="00A3395E" w:rsidRDefault="00A3395E" w:rsidP="00CD5BBA">
      <w:pPr>
        <w:pStyle w:val="BodyText"/>
        <w:spacing w:before="92" w:line="297" w:lineRule="auto"/>
        <w:ind w:right="760"/>
        <w:jc w:val="both"/>
      </w:pPr>
    </w:p>
    <w:p w:rsidR="00A3395E" w:rsidRDefault="00A3395E" w:rsidP="00CD5BBA">
      <w:pPr>
        <w:pStyle w:val="BodyText"/>
        <w:spacing w:before="92" w:line="297" w:lineRule="auto"/>
        <w:ind w:right="760"/>
        <w:jc w:val="both"/>
      </w:pPr>
      <w:r>
        <w:t xml:space="preserve">All of these </w:t>
      </w:r>
      <w:r>
        <w:rPr>
          <w:spacing w:val="-4"/>
        </w:rPr>
        <w:t xml:space="preserve">reagents </w:t>
      </w:r>
      <w:r>
        <w:t xml:space="preserve">contain a boron (B) </w:t>
      </w:r>
      <w:r>
        <w:rPr>
          <w:spacing w:val="-3"/>
        </w:rPr>
        <w:t xml:space="preserve">or </w:t>
      </w:r>
      <w:r>
        <w:rPr>
          <w:spacing w:val="-5"/>
        </w:rPr>
        <w:t xml:space="preserve">aluminum </w:t>
      </w:r>
      <w:r>
        <w:t xml:space="preserve">(Al) atom bonded to one or </w:t>
      </w:r>
      <w:r>
        <w:rPr>
          <w:spacing w:val="-3"/>
        </w:rPr>
        <w:t xml:space="preserve">more </w:t>
      </w:r>
      <w:r>
        <w:t xml:space="preserve">H atoms. </w:t>
      </w:r>
      <w:r>
        <w:rPr>
          <w:spacing w:val="2"/>
        </w:rPr>
        <w:t xml:space="preserve">They </w:t>
      </w:r>
      <w:r>
        <w:t xml:space="preserve">reduce multiple bonds </w:t>
      </w:r>
      <w:r>
        <w:rPr>
          <w:spacing w:val="4"/>
        </w:rPr>
        <w:t xml:space="preserve">by </w:t>
      </w:r>
      <w:r>
        <w:t xml:space="preserve">transferring </w:t>
      </w:r>
      <w:r>
        <w:rPr>
          <w:spacing w:val="-3"/>
        </w:rPr>
        <w:t xml:space="preserve">an </w:t>
      </w:r>
      <w:r>
        <w:t xml:space="preserve">H with </w:t>
      </w:r>
      <w:r>
        <w:rPr>
          <w:spacing w:val="3"/>
        </w:rPr>
        <w:t xml:space="preserve">its </w:t>
      </w:r>
      <w:r>
        <w:t xml:space="preserve">bonding </w:t>
      </w:r>
      <w:r>
        <w:rPr>
          <w:spacing w:val="-3"/>
        </w:rPr>
        <w:t xml:space="preserve">electron </w:t>
      </w:r>
      <w:r>
        <w:t xml:space="preserve">pair (a </w:t>
      </w:r>
      <w:r>
        <w:rPr>
          <w:i/>
        </w:rPr>
        <w:t>hydride ion</w:t>
      </w:r>
      <w:r>
        <w:t>) from B or Al to the</w:t>
      </w:r>
      <w:r w:rsidRPr="00C24BA8">
        <w:t xml:space="preserve"> positively polarized C atoms </w:t>
      </w:r>
      <w:r>
        <w:t>in C=O, C=N, and C</w:t>
      </w:r>
      <w:r>
        <w:rPr>
          <w:rFonts w:ascii="Symbol" w:hAnsi="Symbol"/>
        </w:rPr>
        <w:t></w:t>
      </w:r>
      <w:r>
        <w:t>N</w:t>
      </w:r>
    </w:p>
    <w:p w:rsidR="00A3395E" w:rsidRPr="00807FAC" w:rsidRDefault="00A3395E" w:rsidP="00CD5BBA">
      <w:pPr>
        <w:pStyle w:val="BodyText"/>
        <w:jc w:val="both"/>
        <w:sectPr w:rsidR="00A3395E" w:rsidRPr="00807FAC">
          <w:pgSz w:w="12240" w:h="15840"/>
          <w:pgMar w:top="1340" w:right="1080" w:bottom="960" w:left="1340" w:header="717" w:footer="777" w:gutter="0"/>
          <w:cols w:space="720"/>
        </w:sectPr>
      </w:pPr>
      <w:proofErr w:type="gramStart"/>
      <w:r>
        <w:t>bonds</w:t>
      </w:r>
      <w:proofErr w:type="gramEnd"/>
      <w:r>
        <w:t xml:space="preserve">. We show a general representation of this type of reaction for an "Al-H" reagent and a C=O bond in Figure </w:t>
      </w:r>
      <w:proofErr w:type="gramStart"/>
      <w:r>
        <w:t>17.070 .</w:t>
      </w:r>
      <w:proofErr w:type="gramEnd"/>
    </w:p>
    <w:p w:rsidR="00A3395E" w:rsidRDefault="00A3395E" w:rsidP="00CD5BBA">
      <w:pPr>
        <w:pStyle w:val="BodyText"/>
        <w:spacing w:before="99"/>
        <w:ind w:left="0"/>
        <w:jc w:val="both"/>
      </w:pPr>
      <w:r>
        <w:lastRenderedPageBreak/>
        <w:t>Figure 17.070</w:t>
      </w:r>
    </w:p>
    <w:p w:rsidR="00A3395E" w:rsidRDefault="00A3395E" w:rsidP="00CD5BBA">
      <w:pPr>
        <w:pStyle w:val="BodyText"/>
        <w:ind w:left="2338"/>
        <w:jc w:val="both"/>
        <w:rPr>
          <w:sz w:val="20"/>
        </w:rPr>
      </w:pPr>
      <w:r>
        <w:rPr>
          <w:noProof/>
          <w:sz w:val="20"/>
        </w:rPr>
        <w:drawing>
          <wp:inline distT="0" distB="0" distL="0" distR="0" wp14:anchorId="4B753B63" wp14:editId="6B7418A8">
            <wp:extent cx="2615609" cy="723014"/>
            <wp:effectExtent l="0" t="0" r="0" b="127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12" cstate="print"/>
                    <a:stretch>
                      <a:fillRect/>
                    </a:stretch>
                  </pic:blipFill>
                  <pic:spPr>
                    <a:xfrm>
                      <a:off x="0" y="0"/>
                      <a:ext cx="2631306" cy="727353"/>
                    </a:xfrm>
                    <a:prstGeom prst="rect">
                      <a:avLst/>
                    </a:prstGeom>
                  </pic:spPr>
                </pic:pic>
              </a:graphicData>
            </a:graphic>
          </wp:inline>
        </w:drawing>
      </w:r>
    </w:p>
    <w:p w:rsidR="00A3395E" w:rsidRPr="000A2D95" w:rsidRDefault="00A3395E" w:rsidP="000A2D95">
      <w:pPr>
        <w:spacing w:before="78" w:line="302" w:lineRule="auto"/>
        <w:ind w:right="439"/>
        <w:jc w:val="both"/>
        <w:rPr>
          <w:sz w:val="24"/>
        </w:rPr>
      </w:pPr>
      <w:proofErr w:type="gramStart"/>
      <w:r>
        <w:rPr>
          <w:b/>
          <w:i/>
          <w:sz w:val="24"/>
        </w:rPr>
        <w:t>Presentation of Reduction Reactions</w:t>
      </w:r>
      <w:r>
        <w:rPr>
          <w:sz w:val="24"/>
        </w:rPr>
        <w:t>.</w:t>
      </w:r>
      <w:proofErr w:type="gramEnd"/>
      <w:r>
        <w:rPr>
          <w:sz w:val="24"/>
        </w:rPr>
        <w:t xml:space="preserve"> We describe the use of these reducing agents to carry out particular types of reduction reactions in the following sections titled </w:t>
      </w:r>
      <w:r>
        <w:rPr>
          <w:i/>
          <w:sz w:val="24"/>
        </w:rPr>
        <w:t>Reduction of Ketones and Aldehydes</w:t>
      </w:r>
      <w:r>
        <w:rPr>
          <w:sz w:val="24"/>
        </w:rPr>
        <w:t xml:space="preserve">, </w:t>
      </w:r>
      <w:r>
        <w:rPr>
          <w:i/>
          <w:sz w:val="24"/>
        </w:rPr>
        <w:t>Reduction of R-C</w:t>
      </w:r>
      <w:r w:rsidR="00C24BA8">
        <w:rPr>
          <w:i/>
          <w:sz w:val="24"/>
        </w:rPr>
        <w:t xml:space="preserve"> </w:t>
      </w:r>
      <w:r>
        <w:rPr>
          <w:i/>
          <w:sz w:val="24"/>
        </w:rPr>
        <w:t>(=O)-Z and Related Compounds</w:t>
      </w:r>
      <w:r>
        <w:rPr>
          <w:sz w:val="24"/>
        </w:rPr>
        <w:t xml:space="preserve">, and </w:t>
      </w:r>
      <w:r>
        <w:rPr>
          <w:i/>
          <w:sz w:val="24"/>
        </w:rPr>
        <w:t>Reduction of C=C and C</w:t>
      </w:r>
      <w:r>
        <w:rPr>
          <w:rFonts w:ascii="Symbol" w:hAnsi="Symbol"/>
          <w:i/>
          <w:sz w:val="24"/>
        </w:rPr>
        <w:t></w:t>
      </w:r>
      <w:r>
        <w:rPr>
          <w:i/>
          <w:sz w:val="24"/>
        </w:rPr>
        <w:t>C Bonds</w:t>
      </w:r>
      <w:r>
        <w:rPr>
          <w:sz w:val="24"/>
        </w:rPr>
        <w:t xml:space="preserve">. </w:t>
      </w:r>
    </w:p>
    <w:p w:rsidR="00A3395E" w:rsidRDefault="00A3395E" w:rsidP="00CD5BBA">
      <w:pPr>
        <w:pStyle w:val="Heading2"/>
        <w:numPr>
          <w:ilvl w:val="1"/>
          <w:numId w:val="1"/>
        </w:numPr>
        <w:tabs>
          <w:tab w:val="left" w:pos="672"/>
        </w:tabs>
        <w:ind w:left="671" w:hanging="571"/>
        <w:jc w:val="both"/>
      </w:pPr>
      <w:bookmarkStart w:id="2" w:name="_TOC_250004"/>
      <w:r>
        <w:rPr>
          <w:spacing w:val="2"/>
        </w:rPr>
        <w:t xml:space="preserve">Reduction </w:t>
      </w:r>
      <w:r>
        <w:t xml:space="preserve">of </w:t>
      </w:r>
      <w:r>
        <w:rPr>
          <w:spacing w:val="5"/>
        </w:rPr>
        <w:t xml:space="preserve">Ketones </w:t>
      </w:r>
      <w:r>
        <w:t>and</w:t>
      </w:r>
      <w:r>
        <w:rPr>
          <w:spacing w:val="25"/>
        </w:rPr>
        <w:t xml:space="preserve"> </w:t>
      </w:r>
      <w:bookmarkEnd w:id="2"/>
      <w:r>
        <w:t>Aldehydes</w:t>
      </w:r>
    </w:p>
    <w:p w:rsidR="00A3395E" w:rsidRDefault="00A3395E" w:rsidP="00CD5BBA">
      <w:pPr>
        <w:pStyle w:val="BodyText"/>
        <w:spacing w:before="85" w:line="288" w:lineRule="auto"/>
        <w:ind w:right="316"/>
        <w:jc w:val="both"/>
      </w:pPr>
      <w:r>
        <w:t>Reduction of ketones or aldehydes transforms their C=O groups to alcohol groups (HC-OH), or to CH</w:t>
      </w:r>
      <w:r>
        <w:rPr>
          <w:position w:val="-3"/>
          <w:sz w:val="19"/>
        </w:rPr>
        <w:t xml:space="preserve">2 </w:t>
      </w:r>
      <w:r>
        <w:t xml:space="preserve">groups (Figure 17.066). We list specific reactions in this section in Figure </w:t>
      </w:r>
      <w:proofErr w:type="gramStart"/>
      <w:r>
        <w:t>17.071 .</w:t>
      </w:r>
      <w:proofErr w:type="gramEnd"/>
    </w:p>
    <w:p w:rsidR="00A3395E" w:rsidRDefault="00A3395E" w:rsidP="00CD5BBA">
      <w:pPr>
        <w:pStyle w:val="BodyText"/>
        <w:spacing w:before="28"/>
        <w:ind w:left="820"/>
        <w:jc w:val="both"/>
      </w:pPr>
      <w:r>
        <w:t>Figure 17.071</w:t>
      </w:r>
    </w:p>
    <w:p w:rsidR="00A3395E" w:rsidRDefault="00A3395E" w:rsidP="00CD5BBA">
      <w:pPr>
        <w:pStyle w:val="BodyText"/>
        <w:ind w:left="1117"/>
        <w:jc w:val="both"/>
        <w:rPr>
          <w:sz w:val="20"/>
        </w:rPr>
      </w:pPr>
      <w:r>
        <w:rPr>
          <w:noProof/>
          <w:sz w:val="20"/>
        </w:rPr>
        <w:drawing>
          <wp:inline distT="0" distB="0" distL="0" distR="0" wp14:anchorId="5FE2E11C" wp14:editId="1DE2E796">
            <wp:extent cx="5275179" cy="2609850"/>
            <wp:effectExtent l="0" t="0" r="1905"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13" cstate="print"/>
                    <a:stretch>
                      <a:fillRect/>
                    </a:stretch>
                  </pic:blipFill>
                  <pic:spPr>
                    <a:xfrm>
                      <a:off x="0" y="0"/>
                      <a:ext cx="5297002" cy="2620647"/>
                    </a:xfrm>
                    <a:prstGeom prst="rect">
                      <a:avLst/>
                    </a:prstGeom>
                  </pic:spPr>
                </pic:pic>
              </a:graphicData>
            </a:graphic>
          </wp:inline>
        </w:drawing>
      </w:r>
    </w:p>
    <w:p w:rsidR="00A3395E" w:rsidRDefault="00A3395E" w:rsidP="00CD5BBA">
      <w:pPr>
        <w:pStyle w:val="Heading3"/>
        <w:spacing w:before="107"/>
        <w:jc w:val="both"/>
        <w:rPr>
          <w:b w:val="0"/>
          <w:i w:val="0"/>
        </w:rPr>
      </w:pPr>
      <w:bookmarkStart w:id="3" w:name="_TOC_250003"/>
      <w:r>
        <w:t xml:space="preserve">Alcohols from Metal Hydride Reductions </w:t>
      </w:r>
      <w:bookmarkEnd w:id="3"/>
      <w:r>
        <w:rPr>
          <w:b w:val="0"/>
          <w:i w:val="0"/>
        </w:rPr>
        <w:t>(17.7A)</w:t>
      </w:r>
    </w:p>
    <w:p w:rsidR="00A3395E" w:rsidRDefault="00A3395E" w:rsidP="00CD5BBA">
      <w:pPr>
        <w:pStyle w:val="BodyText"/>
        <w:spacing w:before="55" w:line="312" w:lineRule="auto"/>
        <w:jc w:val="both"/>
      </w:pPr>
      <w:r>
        <w:t xml:space="preserve">We show typical reaction conditions for </w:t>
      </w:r>
      <w:proofErr w:type="spellStart"/>
      <w:r>
        <w:t>LiAlH</w:t>
      </w:r>
      <w:proofErr w:type="spellEnd"/>
      <w:r>
        <w:rPr>
          <w:position w:val="-3"/>
          <w:sz w:val="19"/>
        </w:rPr>
        <w:t>4</w:t>
      </w:r>
      <w:r>
        <w:t xml:space="preserve">, </w:t>
      </w:r>
      <w:proofErr w:type="spellStart"/>
      <w:r>
        <w:t>NaBH</w:t>
      </w:r>
      <w:proofErr w:type="spellEnd"/>
      <w:r>
        <w:rPr>
          <w:position w:val="-3"/>
          <w:sz w:val="19"/>
        </w:rPr>
        <w:t>4</w:t>
      </w:r>
      <w:r>
        <w:t>, or B</w:t>
      </w:r>
      <w:r>
        <w:rPr>
          <w:position w:val="-3"/>
          <w:sz w:val="19"/>
        </w:rPr>
        <w:t>2</w:t>
      </w:r>
      <w:r>
        <w:t>H</w:t>
      </w:r>
      <w:r>
        <w:rPr>
          <w:position w:val="-3"/>
          <w:sz w:val="19"/>
        </w:rPr>
        <w:t xml:space="preserve">6 </w:t>
      </w:r>
      <w:r>
        <w:t xml:space="preserve">reductions of aldehydes or ketones to give alcohols in </w:t>
      </w:r>
      <w:r w:rsidRPr="001C5A43">
        <w:rPr>
          <w:b/>
        </w:rPr>
        <w:t>Figure 17.072.</w:t>
      </w:r>
      <w:r w:rsidR="00912B67" w:rsidRPr="001C5A43">
        <w:rPr>
          <w:b/>
        </w:rPr>
        <w:t xml:space="preserve"> Because of the relatively low reactivity of NaBH4, we can use a </w:t>
      </w:r>
      <w:proofErr w:type="spellStart"/>
      <w:r w:rsidR="00912B67" w:rsidRPr="001C5A43">
        <w:rPr>
          <w:b/>
        </w:rPr>
        <w:t>protic</w:t>
      </w:r>
      <w:proofErr w:type="spellEnd"/>
      <w:r w:rsidR="00912B67" w:rsidRPr="001C5A43">
        <w:rPr>
          <w:b/>
        </w:rPr>
        <w:t xml:space="preserve"> solvent</w:t>
      </w:r>
      <w:r w:rsidR="00912B67">
        <w:t xml:space="preserve"> such as ethanol when NaBH</w:t>
      </w:r>
      <w:r w:rsidR="00912B67" w:rsidRPr="009635A3">
        <w:t xml:space="preserve">4 </w:t>
      </w:r>
      <w:r w:rsidR="00912B67">
        <w:t xml:space="preserve">is the reducing agent. In contrast, for </w:t>
      </w:r>
      <w:r w:rsidR="00912B67" w:rsidRPr="001C5A43">
        <w:rPr>
          <w:b/>
        </w:rPr>
        <w:t>LiAlH4 reductions we must us aprotic solvents such as ethers</w:t>
      </w:r>
      <w:r w:rsidR="00912B67">
        <w:t>.</w:t>
      </w:r>
    </w:p>
    <w:p w:rsidR="00A3395E" w:rsidRDefault="00A3395E" w:rsidP="00CD5BBA">
      <w:pPr>
        <w:pStyle w:val="BodyText"/>
        <w:ind w:left="1540"/>
        <w:jc w:val="both"/>
        <w:rPr>
          <w:sz w:val="20"/>
        </w:rPr>
      </w:pPr>
      <w:r>
        <w:rPr>
          <w:noProof/>
          <w:sz w:val="20"/>
        </w:rPr>
        <w:lastRenderedPageBreak/>
        <w:drawing>
          <wp:inline distT="0" distB="0" distL="0" distR="0" wp14:anchorId="24DB1500" wp14:editId="03C15AA0">
            <wp:extent cx="3600450" cy="1885384"/>
            <wp:effectExtent l="0" t="0" r="0" b="635"/>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14" cstate="print"/>
                    <a:stretch>
                      <a:fillRect/>
                    </a:stretch>
                  </pic:blipFill>
                  <pic:spPr>
                    <a:xfrm>
                      <a:off x="0" y="0"/>
                      <a:ext cx="3620291" cy="1895774"/>
                    </a:xfrm>
                    <a:prstGeom prst="rect">
                      <a:avLst/>
                    </a:prstGeom>
                  </pic:spPr>
                </pic:pic>
              </a:graphicData>
            </a:graphic>
          </wp:inline>
        </w:drawing>
      </w:r>
    </w:p>
    <w:p w:rsidR="00A3395E" w:rsidRDefault="00A3395E" w:rsidP="00CD5BBA">
      <w:pPr>
        <w:pStyle w:val="BodyText"/>
        <w:spacing w:before="30" w:line="288" w:lineRule="auto"/>
        <w:ind w:right="422"/>
        <w:jc w:val="both"/>
      </w:pPr>
    </w:p>
    <w:p w:rsidR="00A3395E" w:rsidRDefault="00A3395E" w:rsidP="00CD5BBA">
      <w:pPr>
        <w:pStyle w:val="BodyText"/>
        <w:spacing w:before="30" w:line="288" w:lineRule="auto"/>
        <w:ind w:right="422"/>
        <w:jc w:val="both"/>
      </w:pPr>
      <w:r>
        <w:t>LiAlH</w:t>
      </w:r>
      <w:r w:rsidRPr="009635A3">
        <w:t xml:space="preserve">4 reacts </w:t>
      </w:r>
      <w:r>
        <w:t xml:space="preserve">violently with </w:t>
      </w:r>
      <w:r w:rsidRPr="009635A3">
        <w:t xml:space="preserve">alcohols </w:t>
      </w:r>
      <w:r>
        <w:t xml:space="preserve">or other </w:t>
      </w:r>
      <w:proofErr w:type="spellStart"/>
      <w:r>
        <w:t>protic</w:t>
      </w:r>
      <w:proofErr w:type="spellEnd"/>
      <w:r>
        <w:t xml:space="preserve"> solvents </w:t>
      </w:r>
      <w:r w:rsidRPr="009635A3">
        <w:t xml:space="preserve">giving molecular </w:t>
      </w:r>
      <w:r>
        <w:t>H</w:t>
      </w:r>
      <w:r w:rsidRPr="009635A3">
        <w:t xml:space="preserve">2 (Figure </w:t>
      </w:r>
      <w:r>
        <w:t xml:space="preserve">17.073) that subsequently </w:t>
      </w:r>
      <w:r w:rsidRPr="009635A3">
        <w:t xml:space="preserve">undergoes </w:t>
      </w:r>
      <w:r>
        <w:t>combustion with atmospheric</w:t>
      </w:r>
      <w:r w:rsidRPr="009635A3">
        <w:t xml:space="preserve"> </w:t>
      </w:r>
      <w:r>
        <w:t xml:space="preserve">oxygen </w:t>
      </w:r>
    </w:p>
    <w:p w:rsidR="00A3395E" w:rsidRPr="00B04C5D" w:rsidRDefault="00A3395E" w:rsidP="008A2803">
      <w:pPr>
        <w:pStyle w:val="BodyText"/>
        <w:spacing w:before="30" w:line="288" w:lineRule="auto"/>
        <w:ind w:right="422"/>
        <w:jc w:val="both"/>
      </w:pPr>
      <w:r>
        <w:rPr>
          <w:noProof/>
          <w:sz w:val="20"/>
        </w:rPr>
        <w:drawing>
          <wp:inline distT="0" distB="0" distL="0" distR="0" wp14:anchorId="5D818FE4" wp14:editId="4E7A156A">
            <wp:extent cx="5534025" cy="1047802"/>
            <wp:effectExtent l="0" t="0" r="0" b="0"/>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15" cstate="print"/>
                    <a:stretch>
                      <a:fillRect/>
                    </a:stretch>
                  </pic:blipFill>
                  <pic:spPr>
                    <a:xfrm>
                      <a:off x="0" y="0"/>
                      <a:ext cx="5539335" cy="1048807"/>
                    </a:xfrm>
                    <a:prstGeom prst="rect">
                      <a:avLst/>
                    </a:prstGeom>
                  </pic:spPr>
                </pic:pic>
              </a:graphicData>
            </a:graphic>
          </wp:inline>
        </w:drawing>
      </w:r>
    </w:p>
    <w:p w:rsidR="00A3395E" w:rsidRDefault="00A3395E" w:rsidP="00CD5BBA">
      <w:pPr>
        <w:pStyle w:val="BodyText"/>
        <w:spacing w:before="46" w:line="295" w:lineRule="auto"/>
        <w:ind w:left="0" w:right="422"/>
        <w:jc w:val="both"/>
      </w:pPr>
      <w:proofErr w:type="spellStart"/>
      <w:proofErr w:type="gramStart"/>
      <w:r>
        <w:rPr>
          <w:b/>
          <w:i/>
        </w:rPr>
        <w:t>LiAlH</w:t>
      </w:r>
      <w:proofErr w:type="spellEnd"/>
      <w:r>
        <w:rPr>
          <w:b/>
          <w:i/>
          <w:position w:val="-3"/>
          <w:sz w:val="19"/>
        </w:rPr>
        <w:t xml:space="preserve">4 </w:t>
      </w:r>
      <w:r>
        <w:rPr>
          <w:b/>
          <w:i/>
        </w:rPr>
        <w:t>Mechanism</w:t>
      </w:r>
      <w:r>
        <w:t>.</w:t>
      </w:r>
      <w:proofErr w:type="gramEnd"/>
      <w:r>
        <w:t xml:space="preserve"> </w:t>
      </w:r>
    </w:p>
    <w:p w:rsidR="00A3395E" w:rsidRDefault="00A3395E" w:rsidP="00CD5BBA">
      <w:pPr>
        <w:pStyle w:val="BodyText"/>
        <w:spacing w:before="46" w:line="295" w:lineRule="auto"/>
        <w:ind w:left="0" w:right="422"/>
        <w:jc w:val="both"/>
      </w:pPr>
      <w:r>
        <w:t xml:space="preserve">The </w:t>
      </w:r>
      <w:r>
        <w:rPr>
          <w:spacing w:val="-4"/>
        </w:rPr>
        <w:t xml:space="preserve">mechanism </w:t>
      </w:r>
      <w:r>
        <w:t xml:space="preserve">for </w:t>
      </w:r>
      <w:proofErr w:type="spellStart"/>
      <w:r>
        <w:rPr>
          <w:spacing w:val="-3"/>
        </w:rPr>
        <w:t>LiAlH</w:t>
      </w:r>
      <w:proofErr w:type="spellEnd"/>
      <w:r>
        <w:rPr>
          <w:spacing w:val="-3"/>
          <w:position w:val="-3"/>
          <w:sz w:val="19"/>
        </w:rPr>
        <w:t xml:space="preserve">4 </w:t>
      </w:r>
      <w:r>
        <w:t xml:space="preserve">reduction of a C=O group </w:t>
      </w:r>
      <w:r>
        <w:rPr>
          <w:spacing w:val="2"/>
        </w:rPr>
        <w:t xml:space="preserve">is </w:t>
      </w:r>
      <w:r>
        <w:t xml:space="preserve">complex </w:t>
      </w:r>
      <w:r>
        <w:rPr>
          <w:spacing w:val="2"/>
        </w:rPr>
        <w:t xml:space="preserve">with </w:t>
      </w:r>
      <w:r>
        <w:t xml:space="preserve">many reaction intermediates. In the first </w:t>
      </w:r>
      <w:r>
        <w:rPr>
          <w:spacing w:val="6"/>
        </w:rPr>
        <w:t xml:space="preserve">step, </w:t>
      </w:r>
      <w:proofErr w:type="spellStart"/>
      <w:r>
        <w:t>AlH</w:t>
      </w:r>
      <w:proofErr w:type="spellEnd"/>
      <w:r>
        <w:rPr>
          <w:position w:val="-3"/>
          <w:sz w:val="19"/>
        </w:rPr>
        <w:t>4</w:t>
      </w:r>
      <w:r>
        <w:rPr>
          <w:position w:val="6"/>
          <w:sz w:val="19"/>
        </w:rPr>
        <w:t xml:space="preserve">- </w:t>
      </w:r>
      <w:r>
        <w:t xml:space="preserve">transfers an H atom with </w:t>
      </w:r>
      <w:r>
        <w:rPr>
          <w:spacing w:val="3"/>
        </w:rPr>
        <w:t xml:space="preserve">its </w:t>
      </w:r>
      <w:r>
        <w:rPr>
          <w:spacing w:val="-3"/>
        </w:rPr>
        <w:t xml:space="preserve">electron </w:t>
      </w:r>
      <w:r>
        <w:t xml:space="preserve">pair (a "hydride") to the C=O carbon </w:t>
      </w:r>
      <w:r>
        <w:rPr>
          <w:spacing w:val="-5"/>
        </w:rPr>
        <w:t xml:space="preserve">(Figure </w:t>
      </w:r>
      <w:r>
        <w:t>17.074</w:t>
      </w:r>
      <w:proofErr w:type="gramStart"/>
      <w:r>
        <w:t>)[</w:t>
      </w:r>
      <w:proofErr w:type="gramEnd"/>
      <w:r>
        <w:t xml:space="preserve">see above]. In this </w:t>
      </w:r>
      <w:r>
        <w:rPr>
          <w:spacing w:val="3"/>
        </w:rPr>
        <w:t>step,</w:t>
      </w:r>
      <w:r>
        <w:rPr>
          <w:spacing w:val="54"/>
        </w:rPr>
        <w:t xml:space="preserve"> </w:t>
      </w:r>
      <w:r>
        <w:t>the C=O double bond becomes an H-C-O single bond and the carbon atom is reduced.</w:t>
      </w:r>
      <w:r w:rsidRPr="00F55524">
        <w:t xml:space="preserve"> </w:t>
      </w:r>
      <w:r>
        <w:t>The resultant intermediate R</w:t>
      </w:r>
      <w:r>
        <w:rPr>
          <w:position w:val="-3"/>
          <w:sz w:val="19"/>
        </w:rPr>
        <w:t>2</w:t>
      </w:r>
      <w:r>
        <w:t>CH-O-</w:t>
      </w:r>
      <w:proofErr w:type="spellStart"/>
      <w:r>
        <w:t>AlH</w:t>
      </w:r>
      <w:proofErr w:type="spellEnd"/>
      <w:r>
        <w:rPr>
          <w:position w:val="-3"/>
          <w:sz w:val="19"/>
        </w:rPr>
        <w:t>3</w:t>
      </w:r>
      <w:r>
        <w:rPr>
          <w:position w:val="6"/>
          <w:sz w:val="19"/>
        </w:rPr>
        <w:t xml:space="preserve">- </w:t>
      </w:r>
      <w:r>
        <w:t>is probably complexed with Li</w:t>
      </w:r>
      <w:r>
        <w:rPr>
          <w:position w:val="6"/>
          <w:sz w:val="19"/>
        </w:rPr>
        <w:t xml:space="preserve">+ </w:t>
      </w:r>
      <w:r>
        <w:t>and solvent molecules (usually diethyl ether or THF)</w:t>
      </w:r>
    </w:p>
    <w:p w:rsidR="00D86600" w:rsidRDefault="00D86600" w:rsidP="00CD5BBA">
      <w:pPr>
        <w:pStyle w:val="BodyText"/>
        <w:spacing w:before="2"/>
        <w:ind w:left="820"/>
        <w:jc w:val="both"/>
      </w:pPr>
      <w:r>
        <w:t>Figure 17.075</w:t>
      </w:r>
    </w:p>
    <w:p w:rsidR="00D86600" w:rsidRDefault="00D86600" w:rsidP="00CD5BBA">
      <w:pPr>
        <w:pStyle w:val="BodyText"/>
        <w:spacing w:before="46" w:line="295" w:lineRule="auto"/>
        <w:ind w:left="0" w:right="422"/>
        <w:jc w:val="both"/>
      </w:pPr>
    </w:p>
    <w:p w:rsidR="00D86600" w:rsidRDefault="00D86600" w:rsidP="008A2803">
      <w:pPr>
        <w:pStyle w:val="BodyText"/>
        <w:spacing w:before="46" w:line="295" w:lineRule="auto"/>
        <w:ind w:left="0" w:right="422"/>
        <w:jc w:val="center"/>
      </w:pPr>
      <w:r>
        <w:rPr>
          <w:noProof/>
          <w:sz w:val="20"/>
        </w:rPr>
        <w:drawing>
          <wp:inline distT="0" distB="0" distL="0" distR="0" wp14:anchorId="59F2E29C" wp14:editId="55EC588E">
            <wp:extent cx="2133600" cy="1104357"/>
            <wp:effectExtent l="0" t="0" r="0" b="635"/>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16" cstate="print"/>
                    <a:stretch>
                      <a:fillRect/>
                    </a:stretch>
                  </pic:blipFill>
                  <pic:spPr>
                    <a:xfrm>
                      <a:off x="0" y="0"/>
                      <a:ext cx="2157661" cy="1116811"/>
                    </a:xfrm>
                    <a:prstGeom prst="rect">
                      <a:avLst/>
                    </a:prstGeom>
                  </pic:spPr>
                </pic:pic>
              </a:graphicData>
            </a:graphic>
          </wp:inline>
        </w:drawing>
      </w:r>
    </w:p>
    <w:p w:rsidR="008A2803" w:rsidRDefault="008A2803" w:rsidP="008A2803">
      <w:pPr>
        <w:pStyle w:val="BodyText"/>
        <w:spacing w:before="46" w:line="295" w:lineRule="auto"/>
        <w:ind w:left="0" w:right="422"/>
      </w:pPr>
    </w:p>
    <w:p w:rsidR="008A2803" w:rsidRDefault="008A2803" w:rsidP="008A2803">
      <w:pPr>
        <w:pStyle w:val="BodyText"/>
        <w:spacing w:before="40" w:line="280" w:lineRule="auto"/>
        <w:ind w:right="355"/>
        <w:jc w:val="both"/>
      </w:pPr>
      <w:r>
        <w:t>This intermediate can add hydride to unreacted R</w:t>
      </w:r>
      <w:r>
        <w:rPr>
          <w:position w:val="-3"/>
          <w:sz w:val="19"/>
        </w:rPr>
        <w:t>2</w:t>
      </w:r>
      <w:r>
        <w:t xml:space="preserve">C=O because it has Al-H bonds. However, it can also participate in a series of reactions that ultimately leads to the formation of </w:t>
      </w:r>
    </w:p>
    <w:p w:rsidR="008A2803" w:rsidRDefault="008A2803" w:rsidP="008A2803">
      <w:pPr>
        <w:pStyle w:val="BodyText"/>
        <w:spacing w:before="40" w:line="280" w:lineRule="auto"/>
        <w:ind w:right="355"/>
        <w:jc w:val="both"/>
      </w:pPr>
      <w:r>
        <w:t>(R</w:t>
      </w:r>
      <w:r>
        <w:rPr>
          <w:position w:val="-3"/>
          <w:sz w:val="19"/>
        </w:rPr>
        <w:t>2</w:t>
      </w:r>
      <w:r>
        <w:t>CH- O</w:t>
      </w:r>
      <w:proofErr w:type="gramStart"/>
      <w:r>
        <w:t>)</w:t>
      </w:r>
      <w:r>
        <w:rPr>
          <w:position w:val="-3"/>
          <w:sz w:val="19"/>
        </w:rPr>
        <w:t>4</w:t>
      </w:r>
      <w:r>
        <w:t>Al</w:t>
      </w:r>
      <w:proofErr w:type="gramEnd"/>
      <w:r>
        <w:rPr>
          <w:position w:val="6"/>
          <w:sz w:val="19"/>
        </w:rPr>
        <w:t xml:space="preserve">- </w:t>
      </w:r>
      <w:r>
        <w:t xml:space="preserve">and </w:t>
      </w:r>
      <w:proofErr w:type="spellStart"/>
      <w:r>
        <w:t>AlH</w:t>
      </w:r>
      <w:proofErr w:type="spellEnd"/>
      <w:r>
        <w:rPr>
          <w:position w:val="-3"/>
          <w:sz w:val="19"/>
        </w:rPr>
        <w:t>4</w:t>
      </w:r>
      <w:r>
        <w:rPr>
          <w:position w:val="6"/>
          <w:sz w:val="19"/>
        </w:rPr>
        <w:t xml:space="preserve">- </w:t>
      </w:r>
      <w:r>
        <w:t>(Figure 17.076).</w:t>
      </w:r>
    </w:p>
    <w:p w:rsidR="008A2803" w:rsidRDefault="008A2803" w:rsidP="008A2803">
      <w:pPr>
        <w:pStyle w:val="BodyText"/>
        <w:spacing w:before="39"/>
        <w:ind w:left="820"/>
        <w:jc w:val="both"/>
      </w:pPr>
      <w:r>
        <w:t>Figure 17.076</w:t>
      </w:r>
    </w:p>
    <w:p w:rsidR="008A2803" w:rsidRPr="007F42BC" w:rsidRDefault="008A2803" w:rsidP="007F42BC">
      <w:pPr>
        <w:pStyle w:val="BodyText"/>
        <w:ind w:left="1708"/>
        <w:jc w:val="both"/>
        <w:rPr>
          <w:sz w:val="20"/>
        </w:rPr>
        <w:sectPr w:rsidR="008A2803" w:rsidRPr="007F42BC">
          <w:pgSz w:w="12240" w:h="15840"/>
          <w:pgMar w:top="1340" w:right="1080" w:bottom="960" w:left="1340" w:header="717" w:footer="777" w:gutter="0"/>
          <w:cols w:space="720"/>
        </w:sectPr>
      </w:pPr>
      <w:r>
        <w:rPr>
          <w:noProof/>
          <w:sz w:val="20"/>
        </w:rPr>
        <w:drawing>
          <wp:inline distT="0" distB="0" distL="0" distR="0" wp14:anchorId="774304C3" wp14:editId="611AA912">
            <wp:extent cx="3974961" cy="591502"/>
            <wp:effectExtent l="0" t="0" r="0" b="0"/>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17" cstate="print"/>
                    <a:stretch>
                      <a:fillRect/>
                    </a:stretch>
                  </pic:blipFill>
                  <pic:spPr>
                    <a:xfrm>
                      <a:off x="0" y="0"/>
                      <a:ext cx="3974961" cy="591502"/>
                    </a:xfrm>
                    <a:prstGeom prst="rect">
                      <a:avLst/>
                    </a:prstGeom>
                  </pic:spPr>
                </pic:pic>
              </a:graphicData>
            </a:graphic>
          </wp:inline>
        </w:drawing>
      </w:r>
    </w:p>
    <w:p w:rsidR="00A3395E" w:rsidRDefault="00A3395E" w:rsidP="007F42BC">
      <w:pPr>
        <w:pStyle w:val="BodyText"/>
        <w:spacing w:before="96" w:line="276" w:lineRule="auto"/>
        <w:ind w:left="0" w:right="422"/>
        <w:jc w:val="both"/>
      </w:pPr>
      <w:r>
        <w:lastRenderedPageBreak/>
        <w:t>As a result, hydride transfer can occur from a variety of species. The alcohol product ultimately forms by hydrolysis of (R</w:t>
      </w:r>
      <w:r>
        <w:rPr>
          <w:position w:val="-3"/>
          <w:sz w:val="19"/>
        </w:rPr>
        <w:t>2</w:t>
      </w:r>
      <w:r>
        <w:t>CH-O</w:t>
      </w:r>
      <w:proofErr w:type="gramStart"/>
      <w:r>
        <w:t>)</w:t>
      </w:r>
      <w:r>
        <w:rPr>
          <w:position w:val="-3"/>
          <w:sz w:val="19"/>
        </w:rPr>
        <w:t>4</w:t>
      </w:r>
      <w:r>
        <w:t>Al</w:t>
      </w:r>
      <w:proofErr w:type="gramEnd"/>
      <w:r>
        <w:rPr>
          <w:position w:val="6"/>
          <w:sz w:val="19"/>
        </w:rPr>
        <w:t xml:space="preserve">- </w:t>
      </w:r>
      <w:r>
        <w:t>(Figure 17.077).</w:t>
      </w:r>
    </w:p>
    <w:p w:rsidR="00A3395E" w:rsidRDefault="00A3395E" w:rsidP="00CD5BBA">
      <w:pPr>
        <w:pStyle w:val="BodyText"/>
        <w:spacing w:before="43"/>
        <w:ind w:left="820"/>
        <w:jc w:val="both"/>
      </w:pPr>
      <w:r>
        <w:t>Figure 17.077</w:t>
      </w:r>
    </w:p>
    <w:p w:rsidR="00A3395E" w:rsidRDefault="00A3395E" w:rsidP="00CD5BBA">
      <w:pPr>
        <w:pStyle w:val="BodyText"/>
        <w:ind w:left="1600"/>
        <w:jc w:val="both"/>
        <w:rPr>
          <w:sz w:val="20"/>
        </w:rPr>
      </w:pPr>
      <w:r>
        <w:rPr>
          <w:noProof/>
          <w:sz w:val="20"/>
        </w:rPr>
        <w:drawing>
          <wp:inline distT="0" distB="0" distL="0" distR="0" wp14:anchorId="23E3251C" wp14:editId="5C137092">
            <wp:extent cx="3941928" cy="643699"/>
            <wp:effectExtent l="0" t="0" r="0" b="0"/>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18" cstate="print"/>
                    <a:stretch>
                      <a:fillRect/>
                    </a:stretch>
                  </pic:blipFill>
                  <pic:spPr>
                    <a:xfrm>
                      <a:off x="0" y="0"/>
                      <a:ext cx="3941928" cy="643699"/>
                    </a:xfrm>
                    <a:prstGeom prst="rect">
                      <a:avLst/>
                    </a:prstGeom>
                  </pic:spPr>
                </pic:pic>
              </a:graphicData>
            </a:graphic>
          </wp:inline>
        </w:drawing>
      </w:r>
    </w:p>
    <w:p w:rsidR="00A3395E" w:rsidRDefault="00A3395E" w:rsidP="00B1143E">
      <w:pPr>
        <w:pStyle w:val="BodyText"/>
        <w:spacing w:before="59" w:line="295" w:lineRule="auto"/>
        <w:ind w:left="0" w:right="352"/>
        <w:jc w:val="both"/>
      </w:pPr>
      <w:proofErr w:type="spellStart"/>
      <w:proofErr w:type="gramStart"/>
      <w:r>
        <w:rPr>
          <w:b/>
          <w:i/>
        </w:rPr>
        <w:t>NaBH</w:t>
      </w:r>
      <w:proofErr w:type="spellEnd"/>
      <w:r>
        <w:rPr>
          <w:b/>
          <w:i/>
          <w:position w:val="-3"/>
          <w:sz w:val="19"/>
        </w:rPr>
        <w:t xml:space="preserve">4 </w:t>
      </w:r>
      <w:r>
        <w:rPr>
          <w:b/>
          <w:i/>
        </w:rPr>
        <w:t>Mechanism</w:t>
      </w:r>
      <w:r>
        <w:t>.</w:t>
      </w:r>
      <w:proofErr w:type="gramEnd"/>
      <w:r>
        <w:t xml:space="preserve"> In the </w:t>
      </w:r>
      <w:proofErr w:type="spellStart"/>
      <w:r>
        <w:t>NaBH</w:t>
      </w:r>
      <w:proofErr w:type="spellEnd"/>
      <w:r>
        <w:rPr>
          <w:position w:val="-3"/>
          <w:sz w:val="19"/>
        </w:rPr>
        <w:t xml:space="preserve">4 </w:t>
      </w:r>
      <w:r>
        <w:t>mechanism, ethanol (shown as R-OH) may transfer a proton to the O of the ketone or aldehyde simultaneously with hydride transfer from BH</w:t>
      </w:r>
      <w:r>
        <w:rPr>
          <w:position w:val="-3"/>
          <w:sz w:val="19"/>
        </w:rPr>
        <w:t>4</w:t>
      </w:r>
      <w:r>
        <w:rPr>
          <w:position w:val="6"/>
          <w:sz w:val="19"/>
        </w:rPr>
        <w:t xml:space="preserve">- </w:t>
      </w:r>
      <w:r>
        <w:t>to the C (Figure 17.078).</w:t>
      </w:r>
    </w:p>
    <w:p w:rsidR="00A3395E" w:rsidRDefault="00A3395E" w:rsidP="00CD5BBA">
      <w:pPr>
        <w:spacing w:line="295" w:lineRule="auto"/>
        <w:jc w:val="both"/>
      </w:pPr>
    </w:p>
    <w:p w:rsidR="00A3395E" w:rsidRDefault="00A3395E" w:rsidP="00C14E0F">
      <w:pPr>
        <w:pStyle w:val="BodyText"/>
        <w:spacing w:before="99"/>
        <w:ind w:left="820"/>
        <w:jc w:val="both"/>
      </w:pPr>
      <w:r>
        <w:rPr>
          <w:noProof/>
        </w:rPr>
        <w:drawing>
          <wp:anchor distT="0" distB="0" distL="0" distR="0" simplePos="0" relativeHeight="251665408" behindDoc="0" locked="0" layoutInCell="1" allowOverlap="1" wp14:anchorId="63CD1E19" wp14:editId="4F0883F1">
            <wp:simplePos x="0" y="0"/>
            <wp:positionH relativeFrom="page">
              <wp:posOffset>1749425</wp:posOffset>
            </wp:positionH>
            <wp:positionV relativeFrom="paragraph">
              <wp:posOffset>407035</wp:posOffset>
            </wp:positionV>
            <wp:extent cx="3914775" cy="1459865"/>
            <wp:effectExtent l="0" t="0" r="9525" b="6985"/>
            <wp:wrapNone/>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19" cstate="print"/>
                    <a:stretch>
                      <a:fillRect/>
                    </a:stretch>
                  </pic:blipFill>
                  <pic:spPr>
                    <a:xfrm>
                      <a:off x="0" y="0"/>
                      <a:ext cx="3914775" cy="1459865"/>
                    </a:xfrm>
                    <a:prstGeom prst="rect">
                      <a:avLst/>
                    </a:prstGeom>
                  </pic:spPr>
                </pic:pic>
              </a:graphicData>
            </a:graphic>
            <wp14:sizeRelH relativeFrom="margin">
              <wp14:pctWidth>0</wp14:pctWidth>
            </wp14:sizeRelH>
            <wp14:sizeRelV relativeFrom="margin">
              <wp14:pctHeight>0</wp14:pctHeight>
            </wp14:sizeRelV>
          </wp:anchor>
        </w:drawing>
      </w:r>
      <w:r w:rsidR="00C14E0F">
        <w:t>Figure17.07</w:t>
      </w:r>
    </w:p>
    <w:p w:rsidR="00C14E0F" w:rsidRDefault="00C14E0F" w:rsidP="00C14E0F">
      <w:pPr>
        <w:pStyle w:val="BodyText"/>
        <w:spacing w:before="99"/>
        <w:ind w:left="820"/>
        <w:jc w:val="both"/>
      </w:pPr>
    </w:p>
    <w:p w:rsidR="00C14E0F" w:rsidRDefault="00C14E0F" w:rsidP="00C14E0F">
      <w:pPr>
        <w:pStyle w:val="BodyText"/>
        <w:spacing w:before="99"/>
        <w:ind w:left="820"/>
        <w:jc w:val="both"/>
      </w:pPr>
    </w:p>
    <w:p w:rsidR="00C14E0F" w:rsidRDefault="00C14E0F" w:rsidP="00C14E0F">
      <w:pPr>
        <w:pStyle w:val="BodyText"/>
        <w:spacing w:before="99"/>
        <w:ind w:left="820"/>
        <w:jc w:val="both"/>
      </w:pPr>
    </w:p>
    <w:p w:rsidR="00C14E0F" w:rsidRDefault="00C14E0F" w:rsidP="00C14E0F">
      <w:pPr>
        <w:pStyle w:val="BodyText"/>
        <w:spacing w:before="99"/>
        <w:ind w:left="820"/>
        <w:jc w:val="both"/>
      </w:pPr>
    </w:p>
    <w:p w:rsidR="00C14E0F" w:rsidRDefault="00C14E0F" w:rsidP="00C14E0F">
      <w:pPr>
        <w:pStyle w:val="BodyText"/>
        <w:spacing w:before="99"/>
        <w:ind w:left="820"/>
        <w:jc w:val="both"/>
      </w:pPr>
    </w:p>
    <w:p w:rsidR="00C14E0F" w:rsidRDefault="00C14E0F" w:rsidP="00C14E0F">
      <w:pPr>
        <w:pStyle w:val="BodyText"/>
        <w:spacing w:before="99"/>
        <w:ind w:left="820"/>
        <w:jc w:val="both"/>
      </w:pPr>
    </w:p>
    <w:p w:rsidR="00C14E0F" w:rsidRDefault="00C14E0F" w:rsidP="00C14E0F">
      <w:pPr>
        <w:pStyle w:val="BodyText"/>
        <w:spacing w:before="99"/>
        <w:ind w:left="820"/>
        <w:jc w:val="both"/>
      </w:pPr>
    </w:p>
    <w:p w:rsidR="00C14E0F" w:rsidRDefault="00C14E0F" w:rsidP="00072F4D">
      <w:pPr>
        <w:pStyle w:val="BodyText"/>
        <w:spacing w:before="99"/>
        <w:ind w:left="0"/>
        <w:jc w:val="both"/>
      </w:pPr>
    </w:p>
    <w:p w:rsidR="00C14E0F" w:rsidRDefault="00C14E0F" w:rsidP="00C14E0F">
      <w:pPr>
        <w:pStyle w:val="BodyText"/>
        <w:spacing w:before="73" w:line="295" w:lineRule="auto"/>
        <w:ind w:left="0" w:right="422"/>
        <w:jc w:val="both"/>
      </w:pPr>
      <w:r>
        <w:t>After reduction of the carbonyl compound, aqueous acid neutralizes the basic reaction mixture (Figure 17.072). Intermediates such as CH</w:t>
      </w:r>
      <w:r>
        <w:rPr>
          <w:position w:val="-3"/>
          <w:sz w:val="19"/>
        </w:rPr>
        <w:t>3</w:t>
      </w:r>
      <w:r>
        <w:t>CH</w:t>
      </w:r>
      <w:r>
        <w:rPr>
          <w:position w:val="-3"/>
          <w:sz w:val="19"/>
        </w:rPr>
        <w:t>2</w:t>
      </w:r>
      <w:r>
        <w:t>O-BH</w:t>
      </w:r>
      <w:r>
        <w:rPr>
          <w:position w:val="-3"/>
          <w:sz w:val="19"/>
        </w:rPr>
        <w:t>3</w:t>
      </w:r>
      <w:r>
        <w:rPr>
          <w:position w:val="6"/>
          <w:sz w:val="19"/>
        </w:rPr>
        <w:t xml:space="preserve">- </w:t>
      </w:r>
      <w:r>
        <w:t>may also serve as hydride ion donors to unreacted carbonyl compound.</w:t>
      </w:r>
    </w:p>
    <w:p w:rsidR="00C14E0F" w:rsidRDefault="00C14E0F" w:rsidP="00C14E0F">
      <w:pPr>
        <w:pStyle w:val="BodyText"/>
        <w:spacing w:before="73" w:line="295" w:lineRule="auto"/>
        <w:ind w:left="0" w:right="422"/>
        <w:jc w:val="both"/>
      </w:pPr>
      <w:proofErr w:type="gramStart"/>
      <w:r>
        <w:rPr>
          <w:b/>
          <w:i/>
        </w:rPr>
        <w:t xml:space="preserve">Alcohols from </w:t>
      </w:r>
      <w:proofErr w:type="spellStart"/>
      <w:r>
        <w:rPr>
          <w:b/>
          <w:i/>
        </w:rPr>
        <w:t>Diborane</w:t>
      </w:r>
      <w:proofErr w:type="spellEnd"/>
      <w:r>
        <w:rPr>
          <w:b/>
          <w:i/>
        </w:rPr>
        <w:t xml:space="preserve"> Reduction</w:t>
      </w:r>
      <w:r>
        <w:t>.</w:t>
      </w:r>
      <w:proofErr w:type="gramEnd"/>
      <w:r>
        <w:t xml:space="preserve"> </w:t>
      </w:r>
    </w:p>
    <w:p w:rsidR="00C14E0F" w:rsidRDefault="00C14E0F" w:rsidP="00C14E0F">
      <w:pPr>
        <w:spacing w:before="1" w:line="300" w:lineRule="auto"/>
        <w:ind w:right="422"/>
        <w:jc w:val="both"/>
        <w:rPr>
          <w:sz w:val="24"/>
        </w:rPr>
      </w:pPr>
      <w:r>
        <w:rPr>
          <w:sz w:val="24"/>
        </w:rPr>
        <w:t xml:space="preserve">Organic chemists use </w:t>
      </w:r>
      <w:proofErr w:type="spellStart"/>
      <w:r>
        <w:rPr>
          <w:b/>
          <w:sz w:val="24"/>
        </w:rPr>
        <w:t>diborane</w:t>
      </w:r>
      <w:proofErr w:type="spellEnd"/>
      <w:r>
        <w:rPr>
          <w:b/>
          <w:sz w:val="24"/>
        </w:rPr>
        <w:t xml:space="preserve"> </w:t>
      </w:r>
      <w:r>
        <w:rPr>
          <w:sz w:val="24"/>
        </w:rPr>
        <w:t>(</w:t>
      </w:r>
      <w:r>
        <w:rPr>
          <w:b/>
          <w:sz w:val="24"/>
        </w:rPr>
        <w:t>B</w:t>
      </w:r>
      <w:r>
        <w:rPr>
          <w:b/>
          <w:position w:val="-3"/>
          <w:sz w:val="19"/>
        </w:rPr>
        <w:t>2</w:t>
      </w:r>
      <w:r>
        <w:rPr>
          <w:b/>
          <w:sz w:val="24"/>
        </w:rPr>
        <w:t>H</w:t>
      </w:r>
      <w:r>
        <w:rPr>
          <w:b/>
          <w:position w:val="-3"/>
          <w:sz w:val="19"/>
        </w:rPr>
        <w:t>6</w:t>
      </w:r>
      <w:r>
        <w:rPr>
          <w:sz w:val="24"/>
        </w:rPr>
        <w:t xml:space="preserve">) less frequently than either </w:t>
      </w:r>
      <w:proofErr w:type="spellStart"/>
      <w:r>
        <w:rPr>
          <w:sz w:val="24"/>
        </w:rPr>
        <w:t>LiAlH</w:t>
      </w:r>
      <w:proofErr w:type="spellEnd"/>
      <w:r>
        <w:rPr>
          <w:position w:val="-3"/>
          <w:sz w:val="19"/>
        </w:rPr>
        <w:t xml:space="preserve">4 </w:t>
      </w:r>
      <w:r>
        <w:rPr>
          <w:sz w:val="24"/>
        </w:rPr>
        <w:t xml:space="preserve">or </w:t>
      </w:r>
      <w:proofErr w:type="spellStart"/>
      <w:r>
        <w:rPr>
          <w:sz w:val="24"/>
        </w:rPr>
        <w:t>NaBH</w:t>
      </w:r>
      <w:proofErr w:type="spellEnd"/>
      <w:r>
        <w:rPr>
          <w:position w:val="-3"/>
          <w:sz w:val="19"/>
        </w:rPr>
        <w:t xml:space="preserve">4 </w:t>
      </w:r>
      <w:r>
        <w:rPr>
          <w:sz w:val="24"/>
        </w:rPr>
        <w:t>to reduce ketones or aldehydes, but it is a useful reagent because of its selectivity (Figure 17.079).</w:t>
      </w:r>
    </w:p>
    <w:p w:rsidR="00C14E0F" w:rsidRDefault="00C14E0F" w:rsidP="00C14E0F">
      <w:pPr>
        <w:pStyle w:val="BodyText"/>
        <w:spacing w:before="99"/>
        <w:ind w:left="820"/>
        <w:jc w:val="both"/>
        <w:sectPr w:rsidR="00C14E0F">
          <w:pgSz w:w="12240" w:h="15840"/>
          <w:pgMar w:top="1340" w:right="1080" w:bottom="960" w:left="1340" w:header="717" w:footer="777" w:gutter="0"/>
          <w:cols w:space="720"/>
        </w:sectPr>
      </w:pPr>
    </w:p>
    <w:p w:rsidR="00A3395E" w:rsidRDefault="00A3395E" w:rsidP="00CD5BBA">
      <w:pPr>
        <w:pStyle w:val="BodyText"/>
        <w:spacing w:before="15"/>
        <w:ind w:left="820"/>
        <w:jc w:val="both"/>
      </w:pPr>
      <w:r>
        <w:rPr>
          <w:noProof/>
        </w:rPr>
        <w:lastRenderedPageBreak/>
        <w:drawing>
          <wp:anchor distT="0" distB="0" distL="0" distR="0" simplePos="0" relativeHeight="251661312" behindDoc="1" locked="0" layoutInCell="1" allowOverlap="1" wp14:anchorId="43BCE33B" wp14:editId="40661F5B">
            <wp:simplePos x="0" y="0"/>
            <wp:positionH relativeFrom="page">
              <wp:posOffset>1237615</wp:posOffset>
            </wp:positionH>
            <wp:positionV relativeFrom="paragraph">
              <wp:posOffset>238125</wp:posOffset>
            </wp:positionV>
            <wp:extent cx="5231130" cy="1955800"/>
            <wp:effectExtent l="0" t="0" r="7620" b="6350"/>
            <wp:wrapTopAndBottom/>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20" cstate="print"/>
                    <a:stretch>
                      <a:fillRect/>
                    </a:stretch>
                  </pic:blipFill>
                  <pic:spPr>
                    <a:xfrm>
                      <a:off x="0" y="0"/>
                      <a:ext cx="5231130" cy="1955800"/>
                    </a:xfrm>
                    <a:prstGeom prst="rect">
                      <a:avLst/>
                    </a:prstGeom>
                  </pic:spPr>
                </pic:pic>
              </a:graphicData>
            </a:graphic>
            <wp14:sizeRelH relativeFrom="margin">
              <wp14:pctWidth>0</wp14:pctWidth>
            </wp14:sizeRelH>
            <wp14:sizeRelV relativeFrom="margin">
              <wp14:pctHeight>0</wp14:pctHeight>
            </wp14:sizeRelV>
          </wp:anchor>
        </w:drawing>
      </w:r>
      <w:r>
        <w:t>Figure 17.079</w:t>
      </w:r>
    </w:p>
    <w:p w:rsidR="00A3395E" w:rsidRDefault="00A3395E" w:rsidP="00CD5BBA">
      <w:pPr>
        <w:pStyle w:val="BodyText"/>
        <w:spacing w:before="33" w:line="312" w:lineRule="auto"/>
        <w:ind w:right="481"/>
        <w:jc w:val="both"/>
      </w:pPr>
      <w:r>
        <w:t>The hydride transfer reagent is probably BH</w:t>
      </w:r>
      <w:r>
        <w:rPr>
          <w:position w:val="-3"/>
          <w:sz w:val="19"/>
        </w:rPr>
        <w:t xml:space="preserve">3 </w:t>
      </w:r>
      <w:r>
        <w:t>that forms from B</w:t>
      </w:r>
      <w:r>
        <w:rPr>
          <w:position w:val="-3"/>
          <w:sz w:val="19"/>
        </w:rPr>
        <w:t>2</w:t>
      </w:r>
      <w:r>
        <w:t>H</w:t>
      </w:r>
      <w:r>
        <w:rPr>
          <w:position w:val="-3"/>
          <w:sz w:val="19"/>
        </w:rPr>
        <w:t xml:space="preserve">6 </w:t>
      </w:r>
      <w:r>
        <w:t>in the reaction mixture as we described in Chapter 10 and show again in Figure 17.080.</w:t>
      </w:r>
    </w:p>
    <w:p w:rsidR="00A3395E" w:rsidRDefault="00A3395E" w:rsidP="00CD5BBA">
      <w:pPr>
        <w:pStyle w:val="BodyText"/>
        <w:spacing w:before="2"/>
        <w:ind w:left="820"/>
        <w:jc w:val="both"/>
      </w:pPr>
      <w:r>
        <w:rPr>
          <w:noProof/>
        </w:rPr>
        <w:drawing>
          <wp:anchor distT="0" distB="0" distL="0" distR="0" simplePos="0" relativeHeight="251662336" behindDoc="1" locked="0" layoutInCell="1" allowOverlap="1" wp14:anchorId="2235EC35" wp14:editId="09B3641B">
            <wp:simplePos x="0" y="0"/>
            <wp:positionH relativeFrom="page">
              <wp:posOffset>1429570</wp:posOffset>
            </wp:positionH>
            <wp:positionV relativeFrom="paragraph">
              <wp:posOffset>214396</wp:posOffset>
            </wp:positionV>
            <wp:extent cx="5336115" cy="762762"/>
            <wp:effectExtent l="0" t="0" r="0" b="0"/>
            <wp:wrapTopAndBottom/>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21" cstate="print"/>
                    <a:stretch>
                      <a:fillRect/>
                    </a:stretch>
                  </pic:blipFill>
                  <pic:spPr>
                    <a:xfrm>
                      <a:off x="0" y="0"/>
                      <a:ext cx="5336115" cy="762762"/>
                    </a:xfrm>
                    <a:prstGeom prst="rect">
                      <a:avLst/>
                    </a:prstGeom>
                  </pic:spPr>
                </pic:pic>
              </a:graphicData>
            </a:graphic>
          </wp:anchor>
        </w:drawing>
      </w:r>
      <w:r>
        <w:t>Figure 17.080</w:t>
      </w:r>
    </w:p>
    <w:p w:rsidR="00A3395E" w:rsidRDefault="00A3395E" w:rsidP="00CD5BBA">
      <w:pPr>
        <w:pStyle w:val="BodyText"/>
        <w:spacing w:before="85"/>
        <w:jc w:val="both"/>
      </w:pPr>
    </w:p>
    <w:p w:rsidR="00A3395E" w:rsidRDefault="00A3395E" w:rsidP="00CD5BBA">
      <w:pPr>
        <w:pStyle w:val="BodyText"/>
        <w:spacing w:before="85"/>
        <w:ind w:left="0"/>
        <w:jc w:val="both"/>
      </w:pPr>
      <w:r>
        <w:t xml:space="preserve">         We give a mechanism for </w:t>
      </w:r>
      <w:proofErr w:type="spellStart"/>
      <w:r>
        <w:t>diborane</w:t>
      </w:r>
      <w:proofErr w:type="spellEnd"/>
      <w:r>
        <w:t xml:space="preserve"> reduction of a C=O group in Figure 17.081.</w:t>
      </w:r>
    </w:p>
    <w:p w:rsidR="00A3395E" w:rsidRDefault="00A3395E" w:rsidP="00CD5BBA">
      <w:pPr>
        <w:pStyle w:val="BodyText"/>
        <w:spacing w:before="84"/>
        <w:ind w:left="820"/>
        <w:jc w:val="both"/>
      </w:pPr>
      <w:r>
        <w:t>Figure 17.081</w:t>
      </w:r>
    </w:p>
    <w:p w:rsidR="00A3395E" w:rsidRDefault="00A3395E" w:rsidP="00CD5BBA">
      <w:pPr>
        <w:pStyle w:val="BodyText"/>
        <w:spacing w:before="84"/>
        <w:ind w:left="820"/>
        <w:jc w:val="both"/>
      </w:pPr>
      <w:r w:rsidRPr="00092986">
        <w:rPr>
          <w:b/>
          <w:noProof/>
          <w:w w:val="105"/>
        </w:rPr>
        <w:drawing>
          <wp:inline distT="0" distB="0" distL="0" distR="0" wp14:anchorId="421411C9" wp14:editId="16FB2BC8">
            <wp:extent cx="5229225" cy="1999755"/>
            <wp:effectExtent l="0" t="0" r="0" b="635"/>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22" cstate="print"/>
                    <a:stretch>
                      <a:fillRect/>
                    </a:stretch>
                  </pic:blipFill>
                  <pic:spPr>
                    <a:xfrm>
                      <a:off x="0" y="0"/>
                      <a:ext cx="5268755" cy="2014872"/>
                    </a:xfrm>
                    <a:prstGeom prst="rect">
                      <a:avLst/>
                    </a:prstGeom>
                  </pic:spPr>
                </pic:pic>
              </a:graphicData>
            </a:graphic>
          </wp:inline>
        </w:drawing>
      </w:r>
    </w:p>
    <w:p w:rsidR="00573274" w:rsidRDefault="00A3395E" w:rsidP="00CD5BBA">
      <w:pPr>
        <w:spacing w:before="98" w:line="352" w:lineRule="auto"/>
        <w:ind w:right="422"/>
        <w:jc w:val="both"/>
        <w:rPr>
          <w:w w:val="105"/>
          <w:sz w:val="19"/>
        </w:rPr>
      </w:pPr>
      <w:proofErr w:type="gramStart"/>
      <w:r w:rsidRPr="00573274">
        <w:rPr>
          <w:rFonts w:ascii="Times New Roman" w:eastAsia="Times New Roman" w:hAnsi="Times New Roman" w:cs="Times New Roman"/>
          <w:b/>
          <w:i/>
          <w:sz w:val="24"/>
          <w:szCs w:val="24"/>
        </w:rPr>
        <w:t>Neutral versus Complex Metal Hydrides.</w:t>
      </w:r>
      <w:proofErr w:type="gramEnd"/>
      <w:r>
        <w:rPr>
          <w:w w:val="105"/>
          <w:sz w:val="19"/>
        </w:rPr>
        <w:t xml:space="preserve"> </w:t>
      </w:r>
    </w:p>
    <w:p w:rsidR="00A3395E" w:rsidRPr="00D86600" w:rsidRDefault="00A3395E" w:rsidP="00CD5BBA">
      <w:pPr>
        <w:spacing w:before="98" w:line="352" w:lineRule="auto"/>
        <w:ind w:right="422"/>
        <w:jc w:val="both"/>
        <w:rPr>
          <w:sz w:val="24"/>
          <w:szCs w:val="24"/>
        </w:rPr>
      </w:pPr>
      <w:r w:rsidRPr="000E43DF">
        <w:rPr>
          <w:sz w:val="24"/>
          <w:szCs w:val="24"/>
        </w:rPr>
        <w:t>Organic chemists classify lithium aluminum hydride (LiAlH4) and sodium borohydride (NaBH4) as complex metal hydrides because they are ionic</w:t>
      </w:r>
      <w:r>
        <w:rPr>
          <w:sz w:val="24"/>
          <w:szCs w:val="24"/>
        </w:rPr>
        <w:t xml:space="preserve"> </w:t>
      </w:r>
      <w:r w:rsidRPr="000E43DF">
        <w:rPr>
          <w:sz w:val="24"/>
          <w:szCs w:val="24"/>
        </w:rPr>
        <w:t>compounds with negatively charged AlH4- and BH4- ions. In contrast, neutral metal hydrides</w:t>
      </w:r>
      <w:r>
        <w:rPr>
          <w:sz w:val="24"/>
          <w:szCs w:val="24"/>
        </w:rPr>
        <w:t xml:space="preserve"> </w:t>
      </w:r>
      <w:r w:rsidRPr="000E43DF">
        <w:rPr>
          <w:sz w:val="24"/>
          <w:szCs w:val="24"/>
        </w:rPr>
        <w:t>such as BH3 (that exists in its dimeric form B2H6), have no charge. As a result, there is a profound difference in their reactivity and selectivity.</w:t>
      </w:r>
      <w:r>
        <w:rPr>
          <w:sz w:val="24"/>
          <w:szCs w:val="24"/>
        </w:rPr>
        <w:t xml:space="preserve"> </w:t>
      </w:r>
      <w:r w:rsidRPr="000E43DF">
        <w:rPr>
          <w:sz w:val="24"/>
          <w:szCs w:val="24"/>
        </w:rPr>
        <w:t xml:space="preserve">Both AlH4- and BH4- are electron rich species that react by initially donating a hydride to the carbon atom of the multiple </w:t>
      </w:r>
      <w:proofErr w:type="gramStart"/>
      <w:r w:rsidRPr="000E43DF">
        <w:rPr>
          <w:sz w:val="24"/>
          <w:szCs w:val="24"/>
        </w:rPr>
        <w:t>bond</w:t>
      </w:r>
      <w:proofErr w:type="gramEnd"/>
      <w:r w:rsidRPr="000E43DF">
        <w:rPr>
          <w:sz w:val="24"/>
          <w:szCs w:val="24"/>
        </w:rPr>
        <w:t xml:space="preserve"> (Figures 17.074 and 17.078). </w:t>
      </w:r>
      <w:r>
        <w:rPr>
          <w:sz w:val="24"/>
          <w:szCs w:val="24"/>
        </w:rPr>
        <w:t xml:space="preserve">  </w:t>
      </w:r>
      <w:r w:rsidRPr="000E43DF">
        <w:rPr>
          <w:sz w:val="24"/>
          <w:szCs w:val="24"/>
        </w:rPr>
        <w:t xml:space="preserve">In contrast, BH3 </w:t>
      </w:r>
      <w:r w:rsidRPr="000E43DF">
        <w:rPr>
          <w:sz w:val="24"/>
          <w:szCs w:val="24"/>
        </w:rPr>
        <w:lastRenderedPageBreak/>
        <w:t xml:space="preserve">is an </w:t>
      </w:r>
      <w:r w:rsidRPr="007D56D5">
        <w:rPr>
          <w:b/>
          <w:sz w:val="24"/>
          <w:szCs w:val="24"/>
        </w:rPr>
        <w:t>electron deficient Lewis Acid.</w:t>
      </w:r>
      <w:r w:rsidRPr="000E43DF">
        <w:rPr>
          <w:sz w:val="24"/>
          <w:szCs w:val="24"/>
        </w:rPr>
        <w:t xml:space="preserve"> In the first step of its reactions with C=O, C=N, and C</w:t>
      </w:r>
      <w:r w:rsidRPr="000E43DF">
        <w:rPr>
          <w:rFonts w:ascii="Times New Roman" w:hAnsi="Times New Roman"/>
          <w:sz w:val="24"/>
          <w:szCs w:val="24"/>
        </w:rPr>
        <w:t></w:t>
      </w:r>
      <w:r w:rsidRPr="000E43DF">
        <w:rPr>
          <w:sz w:val="24"/>
          <w:szCs w:val="24"/>
        </w:rPr>
        <w:t>N bonds, it bonds</w:t>
      </w:r>
      <w:r>
        <w:rPr>
          <w:sz w:val="24"/>
          <w:szCs w:val="24"/>
        </w:rPr>
        <w:t xml:space="preserve"> </w:t>
      </w:r>
      <w:r w:rsidRPr="000E43DF">
        <w:rPr>
          <w:sz w:val="24"/>
          <w:szCs w:val="24"/>
        </w:rPr>
        <w:t>to an unshared electron pair on the heteroatom O or N. Subsequently, there is an intramolecular hydride transfer to C as we showed in Figure 17.081.</w:t>
      </w:r>
      <w:r>
        <w:rPr>
          <w:sz w:val="24"/>
          <w:szCs w:val="24"/>
        </w:rPr>
        <w:t xml:space="preserve"> </w:t>
      </w:r>
      <w:r w:rsidRPr="0028792B">
        <w:rPr>
          <w:sz w:val="24"/>
          <w:szCs w:val="24"/>
        </w:rPr>
        <w:t>Because BH3 is electron deficient (electrophilic), it also reacts with C=C and C</w:t>
      </w:r>
      <w:r w:rsidRPr="0028792B">
        <w:rPr>
          <w:rFonts w:ascii="Times New Roman" w:hAnsi="Times New Roman"/>
          <w:sz w:val="24"/>
          <w:szCs w:val="24"/>
        </w:rPr>
        <w:t></w:t>
      </w:r>
      <w:r w:rsidRPr="0028792B">
        <w:rPr>
          <w:sz w:val="24"/>
          <w:szCs w:val="24"/>
        </w:rPr>
        <w:t>C bonds. C=C and C</w:t>
      </w:r>
      <w:r w:rsidRPr="0028792B">
        <w:rPr>
          <w:rFonts w:ascii="Times New Roman" w:hAnsi="Times New Roman"/>
          <w:sz w:val="24"/>
          <w:szCs w:val="24"/>
        </w:rPr>
        <w:t></w:t>
      </w:r>
      <w:r w:rsidRPr="0028792B">
        <w:rPr>
          <w:sz w:val="24"/>
          <w:szCs w:val="24"/>
        </w:rPr>
        <w:t>C bonds prefer to donate electron density to electrophilic species rather than accept it from electron rich nucleophilic species such as BH4- and AlH4- (Figure 17.082).</w:t>
      </w:r>
    </w:p>
    <w:p w:rsidR="00A3395E" w:rsidRPr="0028792B" w:rsidRDefault="00A3395E" w:rsidP="00CD5BBA">
      <w:pPr>
        <w:spacing w:before="89"/>
        <w:ind w:left="1540"/>
        <w:jc w:val="both"/>
        <w:rPr>
          <w:sz w:val="24"/>
          <w:szCs w:val="24"/>
        </w:rPr>
      </w:pPr>
      <w:r w:rsidRPr="0028792B">
        <w:rPr>
          <w:sz w:val="24"/>
          <w:szCs w:val="24"/>
        </w:rPr>
        <w:t>Figure 17.082</w:t>
      </w:r>
    </w:p>
    <w:p w:rsidR="00A3395E" w:rsidRDefault="00A3395E" w:rsidP="00175A5F">
      <w:pPr>
        <w:jc w:val="center"/>
        <w:rPr>
          <w:sz w:val="20"/>
        </w:rPr>
      </w:pPr>
      <w:r>
        <w:rPr>
          <w:noProof/>
          <w:sz w:val="20"/>
        </w:rPr>
        <w:drawing>
          <wp:inline distT="0" distB="0" distL="0" distR="0" wp14:anchorId="3CCB5061" wp14:editId="5ED75FF8">
            <wp:extent cx="4761187" cy="2342628"/>
            <wp:effectExtent l="0" t="0" r="1905" b="635"/>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23" cstate="print"/>
                    <a:stretch>
                      <a:fillRect/>
                    </a:stretch>
                  </pic:blipFill>
                  <pic:spPr>
                    <a:xfrm>
                      <a:off x="0" y="0"/>
                      <a:ext cx="4762719" cy="2343382"/>
                    </a:xfrm>
                    <a:prstGeom prst="rect">
                      <a:avLst/>
                    </a:prstGeom>
                  </pic:spPr>
                </pic:pic>
              </a:graphicData>
            </a:graphic>
          </wp:inline>
        </w:drawing>
      </w:r>
    </w:p>
    <w:p w:rsidR="00A3395E" w:rsidRDefault="00A3395E" w:rsidP="00CD5BBA">
      <w:pPr>
        <w:pStyle w:val="Heading3"/>
        <w:spacing w:before="91"/>
        <w:jc w:val="both"/>
        <w:rPr>
          <w:b w:val="0"/>
          <w:i w:val="0"/>
        </w:rPr>
      </w:pPr>
      <w:bookmarkStart w:id="4" w:name="_TOC_250002"/>
      <w:r>
        <w:t xml:space="preserve">Alcohols from Organic Reducing Agents </w:t>
      </w:r>
      <w:bookmarkEnd w:id="4"/>
      <w:r>
        <w:rPr>
          <w:b w:val="0"/>
          <w:i w:val="0"/>
        </w:rPr>
        <w:t>(17.7B)</w:t>
      </w:r>
    </w:p>
    <w:p w:rsidR="00D86600" w:rsidRPr="00426E20" w:rsidRDefault="00A3395E" w:rsidP="00CD5BBA">
      <w:pPr>
        <w:spacing w:before="84" w:line="312" w:lineRule="auto"/>
        <w:ind w:left="460" w:right="422"/>
        <w:jc w:val="both"/>
        <w:rPr>
          <w:i/>
          <w:sz w:val="24"/>
        </w:rPr>
        <w:sectPr w:rsidR="00D86600" w:rsidRPr="00426E20">
          <w:pgSz w:w="12240" w:h="15840"/>
          <w:pgMar w:top="1340" w:right="1080" w:bottom="960" w:left="1340" w:header="717" w:footer="777" w:gutter="0"/>
          <w:cols w:space="720"/>
        </w:sectPr>
      </w:pPr>
      <w:r>
        <w:rPr>
          <w:sz w:val="24"/>
        </w:rPr>
        <w:t xml:space="preserve">We can form alcohols by reduction of ketones or aldehydes using two organic reactions that we have previously discussed as oxidation reactions. These are the </w:t>
      </w:r>
      <w:proofErr w:type="spellStart"/>
      <w:r>
        <w:rPr>
          <w:i/>
          <w:sz w:val="24"/>
        </w:rPr>
        <w:t>Cannizzaro</w:t>
      </w:r>
      <w:proofErr w:type="spellEnd"/>
      <w:r>
        <w:rPr>
          <w:i/>
          <w:sz w:val="24"/>
        </w:rPr>
        <w:t xml:space="preserve"> reaction </w:t>
      </w:r>
      <w:r>
        <w:rPr>
          <w:sz w:val="24"/>
        </w:rPr>
        <w:t xml:space="preserve">and the </w:t>
      </w:r>
      <w:proofErr w:type="spellStart"/>
      <w:r>
        <w:rPr>
          <w:b/>
          <w:sz w:val="24"/>
        </w:rPr>
        <w:t>Meerwein-Ponndorf-Verley</w:t>
      </w:r>
      <w:proofErr w:type="spellEnd"/>
      <w:r>
        <w:rPr>
          <w:b/>
          <w:sz w:val="24"/>
        </w:rPr>
        <w:t xml:space="preserve"> reduction </w:t>
      </w:r>
      <w:r>
        <w:rPr>
          <w:sz w:val="24"/>
        </w:rPr>
        <w:t xml:space="preserve">that is the reverse of the </w:t>
      </w:r>
      <w:proofErr w:type="spellStart"/>
      <w:r w:rsidRPr="00981CBC">
        <w:rPr>
          <w:b/>
          <w:i/>
          <w:sz w:val="24"/>
        </w:rPr>
        <w:t>Oppenaue</w:t>
      </w:r>
      <w:r w:rsidR="00D86600" w:rsidRPr="00981CBC">
        <w:rPr>
          <w:b/>
          <w:i/>
          <w:sz w:val="24"/>
        </w:rPr>
        <w:t>r</w:t>
      </w:r>
      <w:proofErr w:type="spellEnd"/>
      <w:r w:rsidR="00D86600" w:rsidRPr="00981CBC">
        <w:rPr>
          <w:b/>
          <w:i/>
          <w:sz w:val="24"/>
        </w:rPr>
        <w:t xml:space="preserve"> oxidation</w:t>
      </w:r>
      <w:r w:rsidR="00D86600">
        <w:rPr>
          <w:i/>
          <w:sz w:val="24"/>
        </w:rPr>
        <w:t xml:space="preserve"> </w:t>
      </w:r>
    </w:p>
    <w:p w:rsidR="00D86600" w:rsidRDefault="00D86600" w:rsidP="00CD5BBA">
      <w:pPr>
        <w:spacing w:line="312" w:lineRule="auto"/>
        <w:ind w:right="1254"/>
        <w:jc w:val="both"/>
        <w:rPr>
          <w:sz w:val="24"/>
        </w:rPr>
      </w:pPr>
      <w:r>
        <w:rPr>
          <w:noProof/>
        </w:rPr>
        <w:lastRenderedPageBreak/>
        <w:drawing>
          <wp:anchor distT="0" distB="0" distL="0" distR="0" simplePos="0" relativeHeight="251667456" behindDoc="1" locked="0" layoutInCell="1" allowOverlap="1" wp14:anchorId="078998EB" wp14:editId="44BC3175">
            <wp:simplePos x="0" y="0"/>
            <wp:positionH relativeFrom="page">
              <wp:posOffset>1028700</wp:posOffset>
            </wp:positionH>
            <wp:positionV relativeFrom="paragraph">
              <wp:posOffset>421005</wp:posOffset>
            </wp:positionV>
            <wp:extent cx="5429249" cy="1123950"/>
            <wp:effectExtent l="0" t="0" r="635" b="0"/>
            <wp:wrapNone/>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24" cstate="print"/>
                    <a:stretch>
                      <a:fillRect/>
                    </a:stretch>
                  </pic:blipFill>
                  <pic:spPr>
                    <a:xfrm>
                      <a:off x="0" y="0"/>
                      <a:ext cx="5431070" cy="1124327"/>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Pr>
          <w:b/>
          <w:i/>
          <w:sz w:val="24"/>
        </w:rPr>
        <w:t>Cannizzaro</w:t>
      </w:r>
      <w:proofErr w:type="spellEnd"/>
      <w:r>
        <w:rPr>
          <w:b/>
          <w:i/>
          <w:sz w:val="24"/>
        </w:rPr>
        <w:t xml:space="preserve"> Reaction</w:t>
      </w:r>
      <w:r>
        <w:rPr>
          <w:sz w:val="24"/>
        </w:rPr>
        <w:t>.</w:t>
      </w:r>
      <w:proofErr w:type="gramEnd"/>
      <w:r>
        <w:rPr>
          <w:sz w:val="24"/>
        </w:rPr>
        <w:t xml:space="preserve"> We show the </w:t>
      </w:r>
      <w:proofErr w:type="spellStart"/>
      <w:r>
        <w:rPr>
          <w:sz w:val="24"/>
        </w:rPr>
        <w:t>Cannizzaro</w:t>
      </w:r>
      <w:proofErr w:type="spellEnd"/>
      <w:r>
        <w:rPr>
          <w:sz w:val="24"/>
        </w:rPr>
        <w:t xml:space="preserve"> reaction again in Figure 17.083. Figure 17.083</w:t>
      </w:r>
    </w:p>
    <w:p w:rsidR="00D86600" w:rsidRDefault="00D86600" w:rsidP="00CD5BBA">
      <w:pPr>
        <w:pStyle w:val="BodyText"/>
        <w:ind w:left="0"/>
        <w:jc w:val="both"/>
        <w:rPr>
          <w:sz w:val="26"/>
        </w:rPr>
      </w:pPr>
    </w:p>
    <w:p w:rsidR="00426E20" w:rsidRDefault="00426E20" w:rsidP="00CD5BBA">
      <w:pPr>
        <w:pStyle w:val="BodyText"/>
        <w:spacing w:before="202" w:line="319" w:lineRule="auto"/>
        <w:ind w:left="0" w:right="565"/>
        <w:jc w:val="both"/>
        <w:rPr>
          <w:spacing w:val="5"/>
        </w:rPr>
      </w:pPr>
    </w:p>
    <w:p w:rsidR="00D86600" w:rsidRDefault="00D86600" w:rsidP="00CD5BBA">
      <w:pPr>
        <w:pStyle w:val="BodyText"/>
        <w:spacing w:before="202" w:line="319" w:lineRule="auto"/>
        <w:ind w:left="0" w:right="565"/>
        <w:jc w:val="both"/>
      </w:pPr>
      <w:r>
        <w:rPr>
          <w:spacing w:val="5"/>
        </w:rPr>
        <w:t xml:space="preserve">Two </w:t>
      </w:r>
      <w:r>
        <w:rPr>
          <w:spacing w:val="-4"/>
        </w:rPr>
        <w:t xml:space="preserve">molecules </w:t>
      </w:r>
      <w:r>
        <w:t xml:space="preserve">of an aldehyde (without </w:t>
      </w:r>
      <w:r>
        <w:rPr>
          <w:rFonts w:ascii="Symbol" w:hAnsi="Symbol"/>
        </w:rPr>
        <w:t></w:t>
      </w:r>
      <w:proofErr w:type="gramStart"/>
      <w:r>
        <w:t>-H's</w:t>
      </w:r>
      <w:proofErr w:type="gramEnd"/>
      <w:r>
        <w:t xml:space="preserve">) simultaneously </w:t>
      </w:r>
      <w:r>
        <w:rPr>
          <w:spacing w:val="-3"/>
        </w:rPr>
        <w:t xml:space="preserve">oxidize </w:t>
      </w:r>
      <w:r>
        <w:t xml:space="preserve">and </w:t>
      </w:r>
      <w:r>
        <w:rPr>
          <w:spacing w:val="-3"/>
        </w:rPr>
        <w:t xml:space="preserve">reduce </w:t>
      </w:r>
      <w:r>
        <w:rPr>
          <w:spacing w:val="-6"/>
        </w:rPr>
        <w:t xml:space="preserve">giving </w:t>
      </w:r>
      <w:r>
        <w:rPr>
          <w:spacing w:val="-3"/>
        </w:rPr>
        <w:t xml:space="preserve">an </w:t>
      </w:r>
      <w:r>
        <w:rPr>
          <w:spacing w:val="-4"/>
        </w:rPr>
        <w:t xml:space="preserve">alcohol </w:t>
      </w:r>
      <w:r>
        <w:t xml:space="preserve">and a </w:t>
      </w:r>
      <w:r>
        <w:rPr>
          <w:spacing w:val="-4"/>
        </w:rPr>
        <w:t xml:space="preserve">carboxylic acid. </w:t>
      </w:r>
      <w:r>
        <w:rPr>
          <w:spacing w:val="-3"/>
        </w:rPr>
        <w:t xml:space="preserve">We </w:t>
      </w:r>
      <w:r>
        <w:rPr>
          <w:spacing w:val="-6"/>
        </w:rPr>
        <w:t xml:space="preserve">gave </w:t>
      </w:r>
      <w:r>
        <w:t xml:space="preserve">the </w:t>
      </w:r>
      <w:r>
        <w:rPr>
          <w:spacing w:val="-3"/>
        </w:rPr>
        <w:t xml:space="preserve">full </w:t>
      </w:r>
      <w:r>
        <w:rPr>
          <w:spacing w:val="-4"/>
        </w:rPr>
        <w:t xml:space="preserve">mechanism </w:t>
      </w:r>
      <w:r>
        <w:rPr>
          <w:spacing w:val="-5"/>
        </w:rPr>
        <w:t xml:space="preserve">earlier </w:t>
      </w:r>
      <w:r>
        <w:t xml:space="preserve">in </w:t>
      </w:r>
      <w:r>
        <w:rPr>
          <w:spacing w:val="-4"/>
        </w:rPr>
        <w:t xml:space="preserve">Figure </w:t>
      </w:r>
      <w:r>
        <w:t xml:space="preserve">17.023 and show the first </w:t>
      </w:r>
      <w:r>
        <w:rPr>
          <w:spacing w:val="4"/>
        </w:rPr>
        <w:t xml:space="preserve">steps </w:t>
      </w:r>
      <w:r>
        <w:rPr>
          <w:spacing w:val="-6"/>
        </w:rPr>
        <w:t xml:space="preserve">again </w:t>
      </w:r>
      <w:r>
        <w:t xml:space="preserve">in </w:t>
      </w:r>
      <w:r>
        <w:rPr>
          <w:spacing w:val="-4"/>
        </w:rPr>
        <w:t xml:space="preserve">Figure </w:t>
      </w:r>
      <w:r>
        <w:t>17.083a.</w:t>
      </w:r>
    </w:p>
    <w:p w:rsidR="00D86600" w:rsidRDefault="00D86600" w:rsidP="00CD5BBA">
      <w:pPr>
        <w:pStyle w:val="BodyText"/>
        <w:spacing w:line="267" w:lineRule="exact"/>
        <w:ind w:left="820"/>
        <w:jc w:val="both"/>
      </w:pPr>
      <w:r>
        <w:rPr>
          <w:noProof/>
        </w:rPr>
        <w:lastRenderedPageBreak/>
        <w:drawing>
          <wp:anchor distT="0" distB="0" distL="0" distR="0" simplePos="0" relativeHeight="251668480" behindDoc="1" locked="0" layoutInCell="1" allowOverlap="1" wp14:anchorId="02C2374A" wp14:editId="6FCFC6EE">
            <wp:simplePos x="0" y="0"/>
            <wp:positionH relativeFrom="page">
              <wp:posOffset>1360805</wp:posOffset>
            </wp:positionH>
            <wp:positionV relativeFrom="paragraph">
              <wp:posOffset>185420</wp:posOffset>
            </wp:positionV>
            <wp:extent cx="4731385" cy="1169035"/>
            <wp:effectExtent l="0" t="0" r="0" b="0"/>
            <wp:wrapTopAndBottom/>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25" cstate="print"/>
                    <a:stretch>
                      <a:fillRect/>
                    </a:stretch>
                  </pic:blipFill>
                  <pic:spPr>
                    <a:xfrm>
                      <a:off x="0" y="0"/>
                      <a:ext cx="4731385" cy="1169035"/>
                    </a:xfrm>
                    <a:prstGeom prst="rect">
                      <a:avLst/>
                    </a:prstGeom>
                  </pic:spPr>
                </pic:pic>
              </a:graphicData>
            </a:graphic>
            <wp14:sizeRelH relativeFrom="margin">
              <wp14:pctWidth>0</wp14:pctWidth>
            </wp14:sizeRelH>
            <wp14:sizeRelV relativeFrom="margin">
              <wp14:pctHeight>0</wp14:pctHeight>
            </wp14:sizeRelV>
          </wp:anchor>
        </w:drawing>
      </w:r>
      <w:r>
        <w:t>Figure 17.083a</w:t>
      </w:r>
    </w:p>
    <w:p w:rsidR="00D86600" w:rsidRPr="00F124F7" w:rsidRDefault="00D86600" w:rsidP="00CD5BBA">
      <w:pPr>
        <w:jc w:val="both"/>
      </w:pPr>
    </w:p>
    <w:p w:rsidR="00D86600" w:rsidRDefault="00D86600" w:rsidP="00CD5BBA">
      <w:pPr>
        <w:pStyle w:val="BodyText"/>
        <w:spacing w:before="99" w:line="312" w:lineRule="auto"/>
        <w:ind w:right="422"/>
        <w:jc w:val="both"/>
      </w:pPr>
      <w:r>
        <w:t>This hydride transfer is analogous to those in metal hydride reductions, but the hydride transfer agent is a negatively charged organic compound.</w:t>
      </w:r>
    </w:p>
    <w:p w:rsidR="00D86600" w:rsidRDefault="00D86600" w:rsidP="00CD5BBA">
      <w:pPr>
        <w:pStyle w:val="BodyText"/>
        <w:spacing w:before="6"/>
        <w:ind w:left="0"/>
        <w:jc w:val="both"/>
        <w:rPr>
          <w:sz w:val="31"/>
        </w:rPr>
      </w:pPr>
    </w:p>
    <w:p w:rsidR="00D86600" w:rsidRDefault="00D86600" w:rsidP="00CD5BBA">
      <w:pPr>
        <w:spacing w:line="304" w:lineRule="auto"/>
        <w:ind w:left="460" w:right="422"/>
        <w:jc w:val="both"/>
        <w:rPr>
          <w:sz w:val="24"/>
        </w:rPr>
      </w:pPr>
      <w:proofErr w:type="spellStart"/>
      <w:proofErr w:type="gramStart"/>
      <w:r>
        <w:rPr>
          <w:b/>
          <w:i/>
          <w:sz w:val="24"/>
        </w:rPr>
        <w:t>Meerwein-Ponndorf-Verley</w:t>
      </w:r>
      <w:proofErr w:type="spellEnd"/>
      <w:r>
        <w:rPr>
          <w:b/>
          <w:i/>
          <w:sz w:val="24"/>
        </w:rPr>
        <w:t xml:space="preserve"> Reduction</w:t>
      </w:r>
      <w:r>
        <w:rPr>
          <w:sz w:val="24"/>
        </w:rPr>
        <w:t>.</w:t>
      </w:r>
      <w:proofErr w:type="gramEnd"/>
      <w:r>
        <w:rPr>
          <w:sz w:val="24"/>
        </w:rPr>
        <w:t xml:space="preserve"> The </w:t>
      </w:r>
      <w:r>
        <w:rPr>
          <w:i/>
          <w:sz w:val="24"/>
        </w:rPr>
        <w:t xml:space="preserve">M-P-V </w:t>
      </w:r>
      <w:r>
        <w:rPr>
          <w:sz w:val="24"/>
        </w:rPr>
        <w:t xml:space="preserve">reduction is the reverse of the </w:t>
      </w:r>
      <w:proofErr w:type="spellStart"/>
      <w:r>
        <w:rPr>
          <w:i/>
          <w:sz w:val="24"/>
        </w:rPr>
        <w:t>Oppenauer</w:t>
      </w:r>
      <w:proofErr w:type="spellEnd"/>
      <w:r>
        <w:rPr>
          <w:i/>
          <w:sz w:val="24"/>
        </w:rPr>
        <w:t xml:space="preserve"> oxidation </w:t>
      </w:r>
      <w:r>
        <w:rPr>
          <w:sz w:val="24"/>
        </w:rPr>
        <w:t xml:space="preserve">presented earlier. Treatment with </w:t>
      </w:r>
      <w:proofErr w:type="gramStart"/>
      <w:r>
        <w:rPr>
          <w:sz w:val="24"/>
        </w:rPr>
        <w:t>Al(</w:t>
      </w:r>
      <w:proofErr w:type="gramEnd"/>
      <w:r>
        <w:rPr>
          <w:sz w:val="24"/>
        </w:rPr>
        <w:t>O-CH(CH</w:t>
      </w:r>
      <w:r>
        <w:rPr>
          <w:position w:val="-3"/>
          <w:sz w:val="19"/>
        </w:rPr>
        <w:t>3</w:t>
      </w:r>
      <w:r>
        <w:rPr>
          <w:sz w:val="24"/>
        </w:rPr>
        <w:t>)</w:t>
      </w:r>
      <w:r>
        <w:rPr>
          <w:position w:val="-3"/>
          <w:sz w:val="19"/>
        </w:rPr>
        <w:t>2</w:t>
      </w:r>
      <w:r>
        <w:rPr>
          <w:sz w:val="24"/>
        </w:rPr>
        <w:t>)</w:t>
      </w:r>
      <w:r>
        <w:rPr>
          <w:position w:val="-3"/>
          <w:sz w:val="19"/>
        </w:rPr>
        <w:t xml:space="preserve">3 </w:t>
      </w:r>
      <w:r w:rsidRPr="00C91D9D">
        <w:rPr>
          <w:b/>
          <w:sz w:val="24"/>
        </w:rPr>
        <w:t>(aluminum tri</w:t>
      </w:r>
      <w:r w:rsidR="00981CBC">
        <w:rPr>
          <w:b/>
          <w:sz w:val="24"/>
        </w:rPr>
        <w:t xml:space="preserve"> </w:t>
      </w:r>
      <w:proofErr w:type="spellStart"/>
      <w:r w:rsidRPr="00C91D9D">
        <w:rPr>
          <w:b/>
          <w:sz w:val="24"/>
        </w:rPr>
        <w:t>isopropoxide</w:t>
      </w:r>
      <w:proofErr w:type="spellEnd"/>
      <w:r w:rsidRPr="00C91D9D">
        <w:rPr>
          <w:b/>
          <w:sz w:val="24"/>
        </w:rPr>
        <w:t>)</w:t>
      </w:r>
      <w:r>
        <w:rPr>
          <w:sz w:val="24"/>
        </w:rPr>
        <w:t xml:space="preserve"> in isopropyl alcohol (2-propanol) reduces ketones or aldehydes to alcohols (Figure 17.084).</w:t>
      </w:r>
    </w:p>
    <w:p w:rsidR="00D86600" w:rsidRDefault="00D86600" w:rsidP="00CD5BBA">
      <w:pPr>
        <w:pStyle w:val="BodyText"/>
        <w:spacing w:before="9"/>
        <w:ind w:left="820"/>
        <w:jc w:val="both"/>
      </w:pPr>
      <w:r>
        <w:t>Figure 17.084</w:t>
      </w:r>
    </w:p>
    <w:p w:rsidR="00D86600" w:rsidRDefault="00D86600" w:rsidP="00CD5BBA">
      <w:pPr>
        <w:pStyle w:val="BodyText"/>
        <w:ind w:left="1602"/>
        <w:jc w:val="both"/>
        <w:rPr>
          <w:sz w:val="20"/>
        </w:rPr>
      </w:pPr>
      <w:r>
        <w:rPr>
          <w:noProof/>
          <w:sz w:val="20"/>
        </w:rPr>
        <w:drawing>
          <wp:inline distT="0" distB="0" distL="0" distR="0" wp14:anchorId="110F8962" wp14:editId="1C1634D1">
            <wp:extent cx="5103725" cy="1292772"/>
            <wp:effectExtent l="0" t="0" r="1905" b="3175"/>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26" cstate="print"/>
                    <a:stretch>
                      <a:fillRect/>
                    </a:stretch>
                  </pic:blipFill>
                  <pic:spPr>
                    <a:xfrm>
                      <a:off x="0" y="0"/>
                      <a:ext cx="5139110" cy="1301735"/>
                    </a:xfrm>
                    <a:prstGeom prst="rect">
                      <a:avLst/>
                    </a:prstGeom>
                  </pic:spPr>
                </pic:pic>
              </a:graphicData>
            </a:graphic>
          </wp:inline>
        </w:drawing>
      </w:r>
    </w:p>
    <w:p w:rsidR="00D86600" w:rsidRDefault="00D86600" w:rsidP="00CD5BBA">
      <w:pPr>
        <w:pStyle w:val="BodyText"/>
        <w:spacing w:before="77" w:line="312" w:lineRule="auto"/>
        <w:ind w:left="0" w:right="422"/>
        <w:jc w:val="both"/>
      </w:pPr>
      <w:r>
        <w:t xml:space="preserve">As in the </w:t>
      </w:r>
      <w:proofErr w:type="spellStart"/>
      <w:r>
        <w:t>Cannizzaro</w:t>
      </w:r>
      <w:proofErr w:type="spellEnd"/>
      <w:r>
        <w:t xml:space="preserve"> reaction, there is a hydride transfer to the carbonyl compound that forms the </w:t>
      </w:r>
      <w:proofErr w:type="spellStart"/>
      <w:r>
        <w:t>alkoxide</w:t>
      </w:r>
      <w:proofErr w:type="spellEnd"/>
      <w:r>
        <w:t xml:space="preserve"> ion of the desired product alcohol (Figure 17.085).</w:t>
      </w:r>
    </w:p>
    <w:p w:rsidR="00D86600" w:rsidRDefault="00D86600" w:rsidP="00CD5BBA">
      <w:pPr>
        <w:pStyle w:val="BodyText"/>
        <w:spacing w:before="3"/>
        <w:ind w:left="820"/>
        <w:jc w:val="both"/>
      </w:pPr>
      <w:r>
        <w:t>Figure 17.085</w:t>
      </w:r>
    </w:p>
    <w:p w:rsidR="00D86600" w:rsidRDefault="00D86600" w:rsidP="00CD5BBA">
      <w:pPr>
        <w:pStyle w:val="BodyText"/>
        <w:ind w:left="1596"/>
        <w:jc w:val="both"/>
        <w:rPr>
          <w:sz w:val="20"/>
        </w:rPr>
      </w:pPr>
      <w:r>
        <w:rPr>
          <w:noProof/>
          <w:sz w:val="20"/>
        </w:rPr>
        <w:drawing>
          <wp:inline distT="0" distB="0" distL="0" distR="0" wp14:anchorId="1AF502F4" wp14:editId="447F19FD">
            <wp:extent cx="4053791" cy="1557718"/>
            <wp:effectExtent l="0" t="0" r="0" b="0"/>
            <wp:docPr id="14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27" cstate="print"/>
                    <a:stretch>
                      <a:fillRect/>
                    </a:stretch>
                  </pic:blipFill>
                  <pic:spPr>
                    <a:xfrm>
                      <a:off x="0" y="0"/>
                      <a:ext cx="4053791" cy="1557718"/>
                    </a:xfrm>
                    <a:prstGeom prst="rect">
                      <a:avLst/>
                    </a:prstGeom>
                  </pic:spPr>
                </pic:pic>
              </a:graphicData>
            </a:graphic>
          </wp:inline>
        </w:drawing>
      </w:r>
    </w:p>
    <w:p w:rsidR="00D86600" w:rsidRDefault="00D86600" w:rsidP="00CD5BBA">
      <w:pPr>
        <w:pStyle w:val="BodyText"/>
        <w:spacing w:before="106" w:line="312" w:lineRule="auto"/>
        <w:jc w:val="both"/>
      </w:pPr>
      <w:r>
        <w:t xml:space="preserve">You can see that the hydride comes from the </w:t>
      </w:r>
      <w:proofErr w:type="spellStart"/>
      <w:r>
        <w:t>isopropoxide</w:t>
      </w:r>
      <w:proofErr w:type="spellEnd"/>
      <w:r>
        <w:t xml:space="preserve"> group (1-methylethoxide group) in aluminum </w:t>
      </w:r>
      <w:proofErr w:type="spellStart"/>
      <w:r>
        <w:t>triisopropoxide</w:t>
      </w:r>
      <w:proofErr w:type="spellEnd"/>
      <w:r>
        <w:t>.</w:t>
      </w:r>
    </w:p>
    <w:p w:rsidR="00D86600" w:rsidRDefault="00D86600" w:rsidP="00CD5BBA">
      <w:pPr>
        <w:pStyle w:val="BodyText"/>
        <w:spacing w:before="5"/>
        <w:ind w:left="0"/>
        <w:jc w:val="both"/>
        <w:rPr>
          <w:sz w:val="31"/>
        </w:rPr>
      </w:pPr>
    </w:p>
    <w:p w:rsidR="00D86600" w:rsidRDefault="00D86600" w:rsidP="00CD5BBA">
      <w:pPr>
        <w:pStyle w:val="Heading3"/>
        <w:spacing w:before="1"/>
        <w:jc w:val="both"/>
        <w:rPr>
          <w:b w:val="0"/>
          <w:i w:val="0"/>
        </w:rPr>
      </w:pPr>
      <w:bookmarkStart w:id="5" w:name="_TOC_250001"/>
      <w:r>
        <w:t xml:space="preserve">Alkyl Groups from C=O Reduction </w:t>
      </w:r>
      <w:bookmarkEnd w:id="5"/>
      <w:r>
        <w:rPr>
          <w:b w:val="0"/>
          <w:i w:val="0"/>
        </w:rPr>
        <w:t>(17.7C)</w:t>
      </w:r>
    </w:p>
    <w:p w:rsidR="00D86600" w:rsidRDefault="00D86600" w:rsidP="00CD5BBA">
      <w:pPr>
        <w:spacing w:before="55" w:line="312" w:lineRule="auto"/>
        <w:ind w:left="460" w:right="422"/>
        <w:jc w:val="both"/>
        <w:rPr>
          <w:sz w:val="24"/>
        </w:rPr>
      </w:pPr>
      <w:r>
        <w:rPr>
          <w:sz w:val="24"/>
        </w:rPr>
        <w:t>We can convert the C=O group of ketones and aldehydes into a CH</w:t>
      </w:r>
      <w:r>
        <w:rPr>
          <w:position w:val="-3"/>
          <w:sz w:val="19"/>
        </w:rPr>
        <w:t xml:space="preserve">2 </w:t>
      </w:r>
      <w:r>
        <w:rPr>
          <w:sz w:val="24"/>
        </w:rPr>
        <w:t xml:space="preserve">group (Figure 17.086), by the </w:t>
      </w:r>
      <w:proofErr w:type="spellStart"/>
      <w:r>
        <w:rPr>
          <w:b/>
          <w:sz w:val="24"/>
        </w:rPr>
        <w:t>Clemmensen</w:t>
      </w:r>
      <w:proofErr w:type="spellEnd"/>
      <w:r>
        <w:rPr>
          <w:b/>
          <w:sz w:val="24"/>
        </w:rPr>
        <w:t xml:space="preserve"> reduction </w:t>
      </w:r>
      <w:r>
        <w:rPr>
          <w:sz w:val="24"/>
        </w:rPr>
        <w:t xml:space="preserve">or the </w:t>
      </w:r>
      <w:r>
        <w:rPr>
          <w:b/>
          <w:sz w:val="24"/>
        </w:rPr>
        <w:t>Wolff-</w:t>
      </w:r>
      <w:proofErr w:type="spellStart"/>
      <w:r>
        <w:rPr>
          <w:b/>
          <w:sz w:val="24"/>
        </w:rPr>
        <w:t>Kishner</w:t>
      </w:r>
      <w:proofErr w:type="spellEnd"/>
      <w:r>
        <w:rPr>
          <w:b/>
          <w:sz w:val="24"/>
        </w:rPr>
        <w:t xml:space="preserve"> reaction</w:t>
      </w:r>
      <w:r>
        <w:rPr>
          <w:sz w:val="24"/>
        </w:rPr>
        <w:t>.</w:t>
      </w:r>
    </w:p>
    <w:p w:rsidR="00D86600" w:rsidRDefault="00D86600" w:rsidP="00CD5BBA">
      <w:pPr>
        <w:pStyle w:val="BodyText"/>
        <w:spacing w:before="2"/>
        <w:ind w:left="820"/>
        <w:jc w:val="both"/>
      </w:pPr>
      <w:r>
        <w:lastRenderedPageBreak/>
        <w:t>Figure 17.086</w:t>
      </w:r>
    </w:p>
    <w:p w:rsidR="00981CBC" w:rsidRDefault="00981CBC" w:rsidP="00981CBC">
      <w:pPr>
        <w:pStyle w:val="BodyText"/>
        <w:spacing w:before="2"/>
        <w:ind w:left="0"/>
        <w:jc w:val="both"/>
      </w:pPr>
    </w:p>
    <w:p w:rsidR="00D86600" w:rsidRDefault="00D86600" w:rsidP="00CD5BBA">
      <w:pPr>
        <w:pStyle w:val="BodyText"/>
        <w:spacing w:before="2" w:line="269" w:lineRule="exact"/>
        <w:ind w:left="3700"/>
        <w:jc w:val="both"/>
      </w:pPr>
      <w:proofErr w:type="spellStart"/>
      <w:r>
        <w:t>Clemmensen</w:t>
      </w:r>
      <w:proofErr w:type="spellEnd"/>
      <w:r>
        <w:t xml:space="preserve"> Reduction</w:t>
      </w:r>
    </w:p>
    <w:p w:rsidR="00D86600" w:rsidRDefault="00D86600" w:rsidP="00CD5BBA">
      <w:pPr>
        <w:pStyle w:val="BodyText"/>
        <w:tabs>
          <w:tab w:val="left" w:pos="4242"/>
          <w:tab w:val="left" w:pos="5139"/>
          <w:tab w:val="left" w:pos="5859"/>
          <w:tab w:val="left" w:pos="6579"/>
          <w:tab w:val="left" w:pos="7299"/>
        </w:tabs>
        <w:spacing w:line="326" w:lineRule="exact"/>
        <w:ind w:left="2260"/>
        <w:jc w:val="both"/>
      </w:pPr>
      <w:r>
        <w:t>R</w:t>
      </w:r>
      <w:r>
        <w:rPr>
          <w:position w:val="-3"/>
        </w:rPr>
        <w:t>2</w:t>
      </w:r>
      <w:r>
        <w:t>C=O</w:t>
      </w:r>
      <w:r>
        <w:tab/>
      </w:r>
      <w:r>
        <w:rPr>
          <w:rFonts w:ascii="Symbol" w:hAnsi="Symbol"/>
        </w:rPr>
        <w:t></w:t>
      </w:r>
      <w:r>
        <w:tab/>
      </w:r>
      <w:r>
        <w:rPr>
          <w:rFonts w:ascii="Symbol" w:hAnsi="Symbol"/>
        </w:rPr>
        <w:t></w:t>
      </w:r>
      <w:r>
        <w:tab/>
      </w:r>
      <w:r>
        <w:rPr>
          <w:rFonts w:ascii="Symbol" w:hAnsi="Symbol"/>
        </w:rPr>
        <w:t></w:t>
      </w:r>
      <w:r>
        <w:tab/>
      </w:r>
      <w:r>
        <w:rPr>
          <w:rFonts w:ascii="Symbol" w:hAnsi="Symbol"/>
        </w:rPr>
        <w:t></w:t>
      </w:r>
      <w:r>
        <w:tab/>
        <w:t>R</w:t>
      </w:r>
      <w:r>
        <w:rPr>
          <w:position w:val="-3"/>
        </w:rPr>
        <w:t>2</w:t>
      </w:r>
      <w:r>
        <w:t>CH</w:t>
      </w:r>
      <w:r>
        <w:rPr>
          <w:position w:val="-3"/>
        </w:rPr>
        <w:t>2</w:t>
      </w:r>
    </w:p>
    <w:p w:rsidR="00D86600" w:rsidRDefault="00D86600" w:rsidP="00CD5BBA">
      <w:pPr>
        <w:pStyle w:val="BodyText"/>
        <w:spacing w:before="6"/>
        <w:ind w:left="3700"/>
        <w:jc w:val="both"/>
      </w:pPr>
      <w:r>
        <w:t>Wolff-</w:t>
      </w:r>
      <w:proofErr w:type="spellStart"/>
      <w:r>
        <w:t>Kishner</w:t>
      </w:r>
      <w:proofErr w:type="spellEnd"/>
      <w:r>
        <w:t xml:space="preserve"> Reaction</w:t>
      </w:r>
    </w:p>
    <w:p w:rsidR="00981CBC" w:rsidRDefault="00981CBC" w:rsidP="00981CBC">
      <w:pPr>
        <w:pStyle w:val="BodyText"/>
        <w:spacing w:before="84" w:line="312" w:lineRule="auto"/>
        <w:ind w:right="422"/>
        <w:jc w:val="both"/>
        <w:rPr>
          <w:b/>
          <w:i/>
        </w:rPr>
      </w:pPr>
    </w:p>
    <w:p w:rsidR="00D86600" w:rsidRDefault="00D86600" w:rsidP="00752F4B">
      <w:pPr>
        <w:pStyle w:val="BodyText"/>
        <w:spacing w:before="84" w:line="312" w:lineRule="auto"/>
        <w:ind w:left="0" w:right="422"/>
        <w:jc w:val="both"/>
      </w:pPr>
      <w:proofErr w:type="spellStart"/>
      <w:proofErr w:type="gramStart"/>
      <w:r>
        <w:rPr>
          <w:b/>
          <w:i/>
        </w:rPr>
        <w:t>Clemmensen</w:t>
      </w:r>
      <w:proofErr w:type="spellEnd"/>
      <w:r>
        <w:rPr>
          <w:b/>
          <w:i/>
        </w:rPr>
        <w:t xml:space="preserve"> Reduction</w:t>
      </w:r>
      <w:r>
        <w:t>.</w:t>
      </w:r>
      <w:proofErr w:type="gramEnd"/>
      <w:r>
        <w:t xml:space="preserve"> We carry out this reaction by treating an aldehyde or ketone with </w:t>
      </w:r>
      <w:r w:rsidRPr="00981CBC">
        <w:rPr>
          <w:b/>
        </w:rPr>
        <w:t xml:space="preserve">zinc amalgam (Zn treated with mercury metal (Hg)) in aqueous </w:t>
      </w:r>
      <w:proofErr w:type="spellStart"/>
      <w:r w:rsidRPr="00981CBC">
        <w:rPr>
          <w:b/>
        </w:rPr>
        <w:t>HCl</w:t>
      </w:r>
      <w:proofErr w:type="spellEnd"/>
      <w:r>
        <w:t xml:space="preserve"> (Figure 17.087).</w:t>
      </w:r>
    </w:p>
    <w:p w:rsidR="00D86600" w:rsidRDefault="00D86600" w:rsidP="00CD5BBA">
      <w:pPr>
        <w:pStyle w:val="BodyText"/>
        <w:spacing w:before="2"/>
        <w:ind w:left="820"/>
        <w:jc w:val="both"/>
      </w:pPr>
      <w:r>
        <w:t>Figure 17.087</w:t>
      </w:r>
    </w:p>
    <w:p w:rsidR="00D86600" w:rsidRDefault="00D86600" w:rsidP="00CD5BBA">
      <w:pPr>
        <w:pStyle w:val="BodyText"/>
        <w:ind w:left="2314"/>
        <w:jc w:val="both"/>
        <w:rPr>
          <w:sz w:val="20"/>
        </w:rPr>
      </w:pPr>
      <w:r>
        <w:rPr>
          <w:noProof/>
          <w:sz w:val="20"/>
        </w:rPr>
        <w:drawing>
          <wp:inline distT="0" distB="0" distL="0" distR="0" wp14:anchorId="5B14E676" wp14:editId="4BDA17C1">
            <wp:extent cx="2639064" cy="471487"/>
            <wp:effectExtent l="0" t="0" r="0" b="0"/>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28" cstate="print"/>
                    <a:stretch>
                      <a:fillRect/>
                    </a:stretch>
                  </pic:blipFill>
                  <pic:spPr>
                    <a:xfrm>
                      <a:off x="0" y="0"/>
                      <a:ext cx="2639064" cy="471487"/>
                    </a:xfrm>
                    <a:prstGeom prst="rect">
                      <a:avLst/>
                    </a:prstGeom>
                  </pic:spPr>
                </pic:pic>
              </a:graphicData>
            </a:graphic>
          </wp:inline>
        </w:drawing>
      </w:r>
    </w:p>
    <w:p w:rsidR="00D86600" w:rsidRDefault="00D86600" w:rsidP="00CD5BBA">
      <w:pPr>
        <w:pStyle w:val="BodyText"/>
        <w:ind w:left="0"/>
        <w:jc w:val="both"/>
        <w:rPr>
          <w:sz w:val="20"/>
        </w:rPr>
      </w:pPr>
      <w:r>
        <w:rPr>
          <w:spacing w:val="-3"/>
        </w:rPr>
        <w:t xml:space="preserve">Because </w:t>
      </w:r>
      <w:r>
        <w:t xml:space="preserve">this reaction uses aqueous </w:t>
      </w:r>
      <w:proofErr w:type="spellStart"/>
      <w:r>
        <w:t>HCl</w:t>
      </w:r>
      <w:proofErr w:type="spellEnd"/>
      <w:r>
        <w:t xml:space="preserve">, it is not useful for compounds that are sensitive to </w:t>
      </w:r>
      <w:proofErr w:type="spellStart"/>
      <w:r>
        <w:rPr>
          <w:spacing w:val="-4"/>
        </w:rPr>
        <w:t>acid.While</w:t>
      </w:r>
      <w:proofErr w:type="spellEnd"/>
      <w:r>
        <w:rPr>
          <w:spacing w:val="-4"/>
        </w:rPr>
        <w:t xml:space="preserve"> </w:t>
      </w:r>
      <w:r>
        <w:t xml:space="preserve">its </w:t>
      </w:r>
      <w:r>
        <w:rPr>
          <w:spacing w:val="-4"/>
        </w:rPr>
        <w:t xml:space="preserve">mechanism </w:t>
      </w:r>
      <w:r>
        <w:t xml:space="preserve">is uncertain, the corresponding </w:t>
      </w:r>
      <w:r>
        <w:rPr>
          <w:spacing w:val="-4"/>
        </w:rPr>
        <w:t xml:space="preserve">alcohol </w:t>
      </w:r>
      <w:r>
        <w:t>R</w:t>
      </w:r>
      <w:r>
        <w:rPr>
          <w:position w:val="-3"/>
          <w:sz w:val="19"/>
        </w:rPr>
        <w:t>2</w:t>
      </w:r>
      <w:r>
        <w:t xml:space="preserve">CHOH </w:t>
      </w:r>
      <w:r>
        <w:rPr>
          <w:spacing w:val="2"/>
        </w:rPr>
        <w:t xml:space="preserve">is </w:t>
      </w:r>
      <w:r>
        <w:t>not formed as an</w:t>
      </w:r>
      <w:r>
        <w:rPr>
          <w:spacing w:val="-44"/>
        </w:rPr>
        <w:t xml:space="preserve"> </w:t>
      </w:r>
      <w:r>
        <w:t>intermediate</w:t>
      </w:r>
    </w:p>
    <w:p w:rsidR="00D86600" w:rsidRDefault="00D86600" w:rsidP="00CD5BBA">
      <w:pPr>
        <w:pStyle w:val="BodyText"/>
        <w:ind w:left="0"/>
        <w:jc w:val="both"/>
        <w:rPr>
          <w:sz w:val="20"/>
        </w:rPr>
      </w:pPr>
    </w:p>
    <w:p w:rsidR="00D86600" w:rsidRDefault="00D86600" w:rsidP="00CD5BBA">
      <w:pPr>
        <w:pStyle w:val="BodyText"/>
        <w:spacing w:before="99" w:line="300" w:lineRule="auto"/>
        <w:ind w:left="0" w:right="360"/>
        <w:jc w:val="both"/>
      </w:pPr>
      <w:proofErr w:type="gramStart"/>
      <w:r>
        <w:rPr>
          <w:b/>
          <w:i/>
        </w:rPr>
        <w:t>Wolff-</w:t>
      </w:r>
      <w:proofErr w:type="spellStart"/>
      <w:r>
        <w:rPr>
          <w:b/>
          <w:i/>
        </w:rPr>
        <w:t>Kishner</w:t>
      </w:r>
      <w:proofErr w:type="spellEnd"/>
      <w:r>
        <w:rPr>
          <w:b/>
          <w:i/>
        </w:rPr>
        <w:t xml:space="preserve"> Reaction</w:t>
      </w:r>
      <w:r>
        <w:t>.</w:t>
      </w:r>
      <w:proofErr w:type="gramEnd"/>
      <w:r>
        <w:t xml:space="preserve"> In this reaction, treatment of an aldehyde or ketone with H</w:t>
      </w:r>
      <w:r>
        <w:rPr>
          <w:position w:val="-3"/>
          <w:sz w:val="19"/>
        </w:rPr>
        <w:t>2</w:t>
      </w:r>
      <w:r>
        <w:t>N- NH</w:t>
      </w:r>
      <w:r>
        <w:rPr>
          <w:position w:val="-3"/>
          <w:sz w:val="19"/>
        </w:rPr>
        <w:t>2</w:t>
      </w:r>
      <w:r>
        <w:rPr>
          <w:b/>
          <w:position w:val="6"/>
          <w:sz w:val="19"/>
        </w:rPr>
        <w:t>.</w:t>
      </w:r>
      <w:r>
        <w:t>H</w:t>
      </w:r>
      <w:r>
        <w:rPr>
          <w:position w:val="-3"/>
          <w:sz w:val="19"/>
        </w:rPr>
        <w:t>2</w:t>
      </w:r>
      <w:r>
        <w:t xml:space="preserve">O (hydrazine hydrate) and </w:t>
      </w:r>
      <w:proofErr w:type="spellStart"/>
      <w:r>
        <w:t>NaOH</w:t>
      </w:r>
      <w:proofErr w:type="spellEnd"/>
      <w:r>
        <w:t xml:space="preserve"> in a high boiling solvent such as refluxing diethylene glycol (HOCH</w:t>
      </w:r>
      <w:r>
        <w:rPr>
          <w:position w:val="-3"/>
          <w:sz w:val="19"/>
        </w:rPr>
        <w:t>2</w:t>
      </w:r>
      <w:r>
        <w:t>CH</w:t>
      </w:r>
      <w:r>
        <w:rPr>
          <w:position w:val="-3"/>
          <w:sz w:val="19"/>
        </w:rPr>
        <w:t>2</w:t>
      </w:r>
      <w:r>
        <w:t>OCH</w:t>
      </w:r>
      <w:r>
        <w:rPr>
          <w:position w:val="-3"/>
          <w:sz w:val="19"/>
        </w:rPr>
        <w:t>2</w:t>
      </w:r>
      <w:r>
        <w:t>CH</w:t>
      </w:r>
      <w:r>
        <w:rPr>
          <w:position w:val="-3"/>
          <w:sz w:val="19"/>
        </w:rPr>
        <w:t>2</w:t>
      </w:r>
      <w:r>
        <w:t>OH) (Figure 17.088) transforms their C=O groups into CH</w:t>
      </w:r>
      <w:r>
        <w:rPr>
          <w:position w:val="-3"/>
          <w:sz w:val="19"/>
        </w:rPr>
        <w:t xml:space="preserve">2 </w:t>
      </w:r>
      <w:r>
        <w:t>groups.</w:t>
      </w:r>
    </w:p>
    <w:p w:rsidR="00D86600" w:rsidRDefault="00D86600" w:rsidP="00CD5BBA">
      <w:pPr>
        <w:pStyle w:val="BodyText"/>
        <w:tabs>
          <w:tab w:val="left" w:pos="5859"/>
        </w:tabs>
        <w:spacing w:before="37"/>
        <w:ind w:left="820"/>
        <w:jc w:val="both"/>
      </w:pPr>
      <w:r>
        <w:rPr>
          <w:spacing w:val="-4"/>
        </w:rPr>
        <w:t xml:space="preserve">Figure </w:t>
      </w:r>
      <w:r>
        <w:t>17.088</w:t>
      </w:r>
      <w:r>
        <w:tab/>
      </w:r>
      <w:r>
        <w:rPr>
          <w:spacing w:val="-4"/>
        </w:rPr>
        <w:t xml:space="preserve">Figure </w:t>
      </w:r>
      <w:r>
        <w:t>17.089</w:t>
      </w:r>
    </w:p>
    <w:p w:rsidR="00D86600" w:rsidRDefault="00D86600" w:rsidP="00CD5BBA">
      <w:pPr>
        <w:pStyle w:val="BodyText"/>
        <w:ind w:left="833"/>
        <w:jc w:val="both"/>
        <w:rPr>
          <w:sz w:val="20"/>
        </w:rPr>
      </w:pPr>
      <w:r>
        <w:rPr>
          <w:noProof/>
          <w:sz w:val="20"/>
        </w:rPr>
        <w:drawing>
          <wp:inline distT="0" distB="0" distL="0" distR="0" wp14:anchorId="08CE2D9E" wp14:editId="68B8CC74">
            <wp:extent cx="5486400" cy="1073889"/>
            <wp:effectExtent l="0" t="0" r="0" b="0"/>
            <wp:docPr id="15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jpeg"/>
                    <pic:cNvPicPr/>
                  </pic:nvPicPr>
                  <pic:blipFill>
                    <a:blip r:embed="rId29" cstate="print"/>
                    <a:stretch>
                      <a:fillRect/>
                    </a:stretch>
                  </pic:blipFill>
                  <pic:spPr>
                    <a:xfrm>
                      <a:off x="0" y="0"/>
                      <a:ext cx="5486400" cy="1073889"/>
                    </a:xfrm>
                    <a:prstGeom prst="rect">
                      <a:avLst/>
                    </a:prstGeom>
                  </pic:spPr>
                </pic:pic>
              </a:graphicData>
            </a:graphic>
          </wp:inline>
        </w:drawing>
      </w:r>
    </w:p>
    <w:p w:rsidR="00D86600" w:rsidRDefault="00D86600" w:rsidP="00CD5BBA">
      <w:pPr>
        <w:pStyle w:val="BodyText"/>
        <w:spacing w:before="98" w:line="300" w:lineRule="auto"/>
        <w:ind w:right="422"/>
        <w:jc w:val="both"/>
      </w:pPr>
      <w:r>
        <w:rPr>
          <w:i/>
        </w:rPr>
        <w:t>Wolff-</w:t>
      </w:r>
      <w:proofErr w:type="spellStart"/>
      <w:r>
        <w:rPr>
          <w:i/>
        </w:rPr>
        <w:t>Kishner</w:t>
      </w:r>
      <w:proofErr w:type="spellEnd"/>
      <w:r>
        <w:rPr>
          <w:i/>
        </w:rPr>
        <w:t xml:space="preserve"> reaction </w:t>
      </w:r>
      <w:r>
        <w:t xml:space="preserve">mechanism involves nucleophilic addition of hydrazine to the C=O group to form the intermediate </w:t>
      </w:r>
      <w:proofErr w:type="spellStart"/>
      <w:r>
        <w:t>hydrazone</w:t>
      </w:r>
      <w:proofErr w:type="spellEnd"/>
      <w:r>
        <w:t xml:space="preserve"> (Figure 17.089</w:t>
      </w:r>
      <w:proofErr w:type="gramStart"/>
      <w:r>
        <w:t>)[</w:t>
      </w:r>
      <w:proofErr w:type="gramEnd"/>
      <w:r>
        <w:t>see above]. This intermediate reacts further with HO</w:t>
      </w:r>
      <w:r>
        <w:rPr>
          <w:position w:val="6"/>
          <w:sz w:val="19"/>
        </w:rPr>
        <w:t xml:space="preserve">- </w:t>
      </w:r>
      <w:r>
        <w:t>in the reaction mixture to form N</w:t>
      </w:r>
      <w:r>
        <w:rPr>
          <w:position w:val="-3"/>
          <w:sz w:val="19"/>
        </w:rPr>
        <w:t xml:space="preserve">2 </w:t>
      </w:r>
      <w:r>
        <w:t>and the final organic product (Figure 17.090).</w:t>
      </w:r>
    </w:p>
    <w:p w:rsidR="00D86600" w:rsidRDefault="00D86600" w:rsidP="00CD5BBA">
      <w:pPr>
        <w:pStyle w:val="BodyText"/>
        <w:spacing w:before="18"/>
        <w:ind w:left="820"/>
        <w:jc w:val="both"/>
      </w:pPr>
      <w:r>
        <w:t>Figure 17.090</w:t>
      </w:r>
    </w:p>
    <w:p w:rsidR="00D86600" w:rsidRDefault="00D86600" w:rsidP="00CD5BBA">
      <w:pPr>
        <w:pStyle w:val="BodyText"/>
        <w:ind w:left="1572"/>
        <w:jc w:val="both"/>
        <w:rPr>
          <w:sz w:val="20"/>
        </w:rPr>
      </w:pPr>
      <w:r>
        <w:rPr>
          <w:noProof/>
          <w:sz w:val="20"/>
        </w:rPr>
        <w:drawing>
          <wp:inline distT="0" distB="0" distL="0" distR="0" wp14:anchorId="148877FA" wp14:editId="526F72A2">
            <wp:extent cx="4149931" cy="2379630"/>
            <wp:effectExtent l="0" t="0" r="0" b="0"/>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30" cstate="print"/>
                    <a:stretch>
                      <a:fillRect/>
                    </a:stretch>
                  </pic:blipFill>
                  <pic:spPr>
                    <a:xfrm>
                      <a:off x="0" y="0"/>
                      <a:ext cx="4149931" cy="2379630"/>
                    </a:xfrm>
                    <a:prstGeom prst="rect">
                      <a:avLst/>
                    </a:prstGeom>
                  </pic:spPr>
                </pic:pic>
              </a:graphicData>
            </a:graphic>
          </wp:inline>
        </w:drawing>
      </w:r>
    </w:p>
    <w:p w:rsidR="00D86600" w:rsidRPr="00D86600" w:rsidRDefault="00D86600" w:rsidP="00CD5BBA">
      <w:pPr>
        <w:spacing w:before="75" w:line="312" w:lineRule="auto"/>
        <w:ind w:left="460"/>
        <w:jc w:val="both"/>
        <w:rPr>
          <w:sz w:val="24"/>
        </w:rPr>
      </w:pPr>
      <w:r>
        <w:rPr>
          <w:spacing w:val="-3"/>
          <w:sz w:val="24"/>
        </w:rPr>
        <w:lastRenderedPageBreak/>
        <w:t xml:space="preserve">Because </w:t>
      </w:r>
      <w:r>
        <w:rPr>
          <w:sz w:val="24"/>
        </w:rPr>
        <w:t xml:space="preserve">the </w:t>
      </w:r>
      <w:r>
        <w:rPr>
          <w:spacing w:val="-3"/>
          <w:sz w:val="24"/>
        </w:rPr>
        <w:t xml:space="preserve">reaction </w:t>
      </w:r>
      <w:r>
        <w:rPr>
          <w:spacing w:val="-4"/>
          <w:sz w:val="24"/>
        </w:rPr>
        <w:t xml:space="preserve">medium </w:t>
      </w:r>
      <w:r>
        <w:rPr>
          <w:sz w:val="24"/>
        </w:rPr>
        <w:t xml:space="preserve">is </w:t>
      </w:r>
      <w:r>
        <w:rPr>
          <w:spacing w:val="-3"/>
          <w:sz w:val="24"/>
        </w:rPr>
        <w:t xml:space="preserve">basic, </w:t>
      </w:r>
      <w:r>
        <w:rPr>
          <w:sz w:val="24"/>
        </w:rPr>
        <w:t xml:space="preserve">we </w:t>
      </w:r>
      <w:r>
        <w:rPr>
          <w:spacing w:val="-3"/>
          <w:sz w:val="24"/>
        </w:rPr>
        <w:t xml:space="preserve">can </w:t>
      </w:r>
      <w:r>
        <w:rPr>
          <w:sz w:val="24"/>
        </w:rPr>
        <w:t xml:space="preserve">use the </w:t>
      </w:r>
      <w:r>
        <w:rPr>
          <w:i/>
          <w:spacing w:val="-3"/>
          <w:sz w:val="24"/>
        </w:rPr>
        <w:t>Wolff-</w:t>
      </w:r>
      <w:proofErr w:type="spellStart"/>
      <w:r>
        <w:rPr>
          <w:i/>
          <w:spacing w:val="-3"/>
          <w:sz w:val="24"/>
        </w:rPr>
        <w:t>Kishner</w:t>
      </w:r>
      <w:proofErr w:type="spellEnd"/>
      <w:r>
        <w:rPr>
          <w:i/>
          <w:spacing w:val="-3"/>
          <w:sz w:val="24"/>
        </w:rPr>
        <w:t xml:space="preserve"> reaction </w:t>
      </w:r>
      <w:r>
        <w:rPr>
          <w:sz w:val="24"/>
        </w:rPr>
        <w:t xml:space="preserve">with compounds sensitive to the </w:t>
      </w:r>
      <w:r>
        <w:rPr>
          <w:spacing w:val="-4"/>
          <w:sz w:val="24"/>
        </w:rPr>
        <w:t xml:space="preserve">acidic </w:t>
      </w:r>
      <w:r>
        <w:rPr>
          <w:sz w:val="24"/>
        </w:rPr>
        <w:t xml:space="preserve">conditions of the </w:t>
      </w:r>
      <w:proofErr w:type="spellStart"/>
      <w:r>
        <w:rPr>
          <w:i/>
          <w:sz w:val="24"/>
        </w:rPr>
        <w:t>Clemmensen</w:t>
      </w:r>
      <w:proofErr w:type="spellEnd"/>
      <w:r>
        <w:rPr>
          <w:i/>
          <w:sz w:val="24"/>
        </w:rPr>
        <w:t xml:space="preserve"> </w:t>
      </w:r>
      <w:r>
        <w:rPr>
          <w:i/>
          <w:spacing w:val="-3"/>
          <w:sz w:val="24"/>
        </w:rPr>
        <w:t>reduction</w:t>
      </w:r>
      <w:r>
        <w:rPr>
          <w:spacing w:val="-3"/>
          <w:sz w:val="24"/>
        </w:rPr>
        <w:t>.</w:t>
      </w:r>
    </w:p>
    <w:p w:rsidR="00175A5F" w:rsidRPr="00175A5F" w:rsidRDefault="00926EFC" w:rsidP="00C14E0F">
      <w:pPr>
        <w:pStyle w:val="Heading2"/>
        <w:numPr>
          <w:ilvl w:val="1"/>
          <w:numId w:val="1"/>
        </w:numPr>
        <w:tabs>
          <w:tab w:val="left" w:pos="672"/>
        </w:tabs>
        <w:ind w:left="671" w:hanging="571"/>
        <w:jc w:val="both"/>
        <w:rPr>
          <w:b w:val="0"/>
          <w:bCs w:val="0"/>
          <w:sz w:val="24"/>
          <w:szCs w:val="24"/>
        </w:rPr>
      </w:pPr>
      <w:bookmarkStart w:id="6" w:name="_TOC_250000"/>
      <w:r w:rsidRPr="008305FB">
        <w:rPr>
          <w:b w:val="0"/>
          <w:bCs w:val="0"/>
          <w:noProof/>
          <w:sz w:val="24"/>
          <w:szCs w:val="24"/>
        </w:rPr>
        <w:drawing>
          <wp:anchor distT="0" distB="0" distL="0" distR="0" simplePos="0" relativeHeight="251669504" behindDoc="1" locked="0" layoutInCell="1" allowOverlap="1" wp14:anchorId="1191C4E9" wp14:editId="203BD319">
            <wp:simplePos x="0" y="0"/>
            <wp:positionH relativeFrom="page">
              <wp:posOffset>1329055</wp:posOffset>
            </wp:positionH>
            <wp:positionV relativeFrom="paragraph">
              <wp:posOffset>408940</wp:posOffset>
            </wp:positionV>
            <wp:extent cx="5241290" cy="3341370"/>
            <wp:effectExtent l="0" t="0" r="0" b="0"/>
            <wp:wrapTopAndBottom/>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31" cstate="print"/>
                    <a:stretch>
                      <a:fillRect/>
                    </a:stretch>
                  </pic:blipFill>
                  <pic:spPr>
                    <a:xfrm>
                      <a:off x="0" y="0"/>
                      <a:ext cx="5241290" cy="3341370"/>
                    </a:xfrm>
                    <a:prstGeom prst="rect">
                      <a:avLst/>
                    </a:prstGeom>
                  </pic:spPr>
                </pic:pic>
              </a:graphicData>
            </a:graphic>
            <wp14:sizeRelH relativeFrom="margin">
              <wp14:pctWidth>0</wp14:pctWidth>
            </wp14:sizeRelH>
            <wp14:sizeRelV relativeFrom="margin">
              <wp14:pctHeight>0</wp14:pctHeight>
            </wp14:sizeRelV>
          </wp:anchor>
        </w:drawing>
      </w:r>
      <w:r w:rsidR="00D86600">
        <w:rPr>
          <w:spacing w:val="2"/>
        </w:rPr>
        <w:t xml:space="preserve">Reduction </w:t>
      </w:r>
      <w:r w:rsidR="00D86600">
        <w:t xml:space="preserve">of </w:t>
      </w:r>
      <w:r w:rsidR="00D86600">
        <w:rPr>
          <w:spacing w:val="2"/>
        </w:rPr>
        <w:t>R-</w:t>
      </w:r>
      <w:proofErr w:type="gramStart"/>
      <w:r w:rsidR="00D86600">
        <w:rPr>
          <w:spacing w:val="2"/>
        </w:rPr>
        <w:t>C(</w:t>
      </w:r>
      <w:proofErr w:type="gramEnd"/>
      <w:r w:rsidR="00D86600">
        <w:rPr>
          <w:spacing w:val="2"/>
        </w:rPr>
        <w:t xml:space="preserve">=O)-Z </w:t>
      </w:r>
      <w:r w:rsidR="00D86600">
        <w:t xml:space="preserve">and </w:t>
      </w:r>
      <w:r w:rsidR="00D86600">
        <w:rPr>
          <w:spacing w:val="4"/>
        </w:rPr>
        <w:t>Related</w:t>
      </w:r>
      <w:r w:rsidR="00D86600">
        <w:rPr>
          <w:spacing w:val="20"/>
        </w:rPr>
        <w:t xml:space="preserve"> </w:t>
      </w:r>
      <w:bookmarkEnd w:id="6"/>
      <w:r w:rsidR="00D86600">
        <w:t xml:space="preserve">Compounds </w:t>
      </w:r>
      <w:r w:rsidR="00D86600" w:rsidRPr="00D86600">
        <w:rPr>
          <w:rFonts w:asciiTheme="minorHAnsi" w:eastAsiaTheme="minorHAnsi" w:hAnsiTheme="minorHAnsi" w:cstheme="minorBidi"/>
          <w:b w:val="0"/>
          <w:bCs w:val="0"/>
          <w:i/>
          <w:sz w:val="24"/>
          <w:szCs w:val="22"/>
        </w:rPr>
        <w:t>When we reduce esters, amides, or other compounds of the structure R-C(=O)-Z, possible products are alcohols,</w:t>
      </w:r>
      <w:r w:rsidR="00175A5F">
        <w:rPr>
          <w:spacing w:val="-3"/>
          <w:sz w:val="24"/>
        </w:rPr>
        <w:t xml:space="preserve"> </w:t>
      </w:r>
    </w:p>
    <w:p w:rsidR="00175A5F" w:rsidRPr="00175A5F" w:rsidRDefault="00175A5F" w:rsidP="00C14E0F">
      <w:pPr>
        <w:pStyle w:val="Heading2"/>
        <w:numPr>
          <w:ilvl w:val="1"/>
          <w:numId w:val="1"/>
        </w:numPr>
        <w:tabs>
          <w:tab w:val="left" w:pos="672"/>
        </w:tabs>
        <w:ind w:left="671" w:hanging="571"/>
        <w:jc w:val="both"/>
        <w:rPr>
          <w:b w:val="0"/>
          <w:bCs w:val="0"/>
          <w:sz w:val="24"/>
          <w:szCs w:val="24"/>
        </w:rPr>
      </w:pPr>
    </w:p>
    <w:p w:rsidR="00926EFC" w:rsidRPr="00175A5F" w:rsidRDefault="00D86600" w:rsidP="00175A5F">
      <w:pPr>
        <w:pStyle w:val="Heading2"/>
        <w:tabs>
          <w:tab w:val="left" w:pos="672"/>
        </w:tabs>
        <w:spacing w:line="276" w:lineRule="auto"/>
        <w:ind w:left="100" w:firstLine="0"/>
        <w:jc w:val="both"/>
        <w:rPr>
          <w:b w:val="0"/>
          <w:bCs w:val="0"/>
          <w:sz w:val="24"/>
          <w:szCs w:val="24"/>
        </w:rPr>
      </w:pPr>
      <w:proofErr w:type="gramStart"/>
      <w:r w:rsidRPr="00D86600">
        <w:rPr>
          <w:i/>
          <w:sz w:val="24"/>
        </w:rPr>
        <w:t>amines</w:t>
      </w:r>
      <w:proofErr w:type="gramEnd"/>
      <w:r w:rsidRPr="00D86600">
        <w:rPr>
          <w:sz w:val="24"/>
        </w:rPr>
        <w:t xml:space="preserve">, or </w:t>
      </w:r>
      <w:r w:rsidRPr="00D86600">
        <w:rPr>
          <w:i/>
          <w:spacing w:val="-4"/>
          <w:sz w:val="24"/>
        </w:rPr>
        <w:t>aldehydes</w:t>
      </w:r>
      <w:r w:rsidRPr="00D86600">
        <w:rPr>
          <w:spacing w:val="-4"/>
          <w:sz w:val="24"/>
        </w:rPr>
        <w:t>.</w:t>
      </w:r>
      <w:r w:rsidRPr="00D86600">
        <w:rPr>
          <w:spacing w:val="52"/>
          <w:sz w:val="24"/>
        </w:rPr>
        <w:t xml:space="preserve"> </w:t>
      </w:r>
      <w:r w:rsidRPr="008305FB">
        <w:rPr>
          <w:b w:val="0"/>
          <w:bCs w:val="0"/>
          <w:sz w:val="24"/>
          <w:szCs w:val="24"/>
        </w:rPr>
        <w:t>The type of product depends on the structure of R-</w:t>
      </w:r>
      <w:proofErr w:type="gramStart"/>
      <w:r w:rsidRPr="008305FB">
        <w:rPr>
          <w:b w:val="0"/>
          <w:bCs w:val="0"/>
          <w:sz w:val="24"/>
          <w:szCs w:val="24"/>
        </w:rPr>
        <w:t>C(</w:t>
      </w:r>
      <w:proofErr w:type="gramEnd"/>
      <w:r w:rsidRPr="008305FB">
        <w:rPr>
          <w:b w:val="0"/>
          <w:bCs w:val="0"/>
          <w:sz w:val="24"/>
          <w:szCs w:val="24"/>
        </w:rPr>
        <w:t>=O)-Z and that of the metal hydride reducing agent (Figure 17.091). We describe reductions of R-</w:t>
      </w:r>
      <w:proofErr w:type="gramStart"/>
      <w:r w:rsidRPr="008305FB">
        <w:rPr>
          <w:b w:val="0"/>
          <w:bCs w:val="0"/>
          <w:sz w:val="24"/>
          <w:szCs w:val="24"/>
        </w:rPr>
        <w:t>C(</w:t>
      </w:r>
      <w:proofErr w:type="gramEnd"/>
      <w:r w:rsidRPr="008305FB">
        <w:rPr>
          <w:b w:val="0"/>
          <w:bCs w:val="0"/>
          <w:sz w:val="24"/>
          <w:szCs w:val="24"/>
        </w:rPr>
        <w:t>=O)-Z in this section along with those of nitriles (R-C</w:t>
      </w:r>
      <w:r w:rsidRPr="008305FB">
        <w:rPr>
          <w:b w:val="0"/>
          <w:bCs w:val="0"/>
          <w:sz w:val="24"/>
          <w:szCs w:val="24"/>
        </w:rPr>
        <w:t>N) and nitro compounds (R-NO2).</w:t>
      </w:r>
      <w:bookmarkStart w:id="7" w:name="_GoBack"/>
      <w:bookmarkEnd w:id="7"/>
    </w:p>
    <w:p w:rsidR="00D86600" w:rsidRDefault="00D86600" w:rsidP="00CD5BBA">
      <w:pPr>
        <w:spacing w:before="67"/>
        <w:ind w:left="460"/>
        <w:jc w:val="both"/>
        <w:rPr>
          <w:sz w:val="24"/>
        </w:rPr>
      </w:pPr>
      <w:r>
        <w:rPr>
          <w:b/>
          <w:i/>
          <w:sz w:val="24"/>
        </w:rPr>
        <w:t xml:space="preserve">Alcohol Formation </w:t>
      </w:r>
      <w:r>
        <w:rPr>
          <w:sz w:val="24"/>
        </w:rPr>
        <w:t>(17.8A)</w:t>
      </w:r>
    </w:p>
    <w:p w:rsidR="00D86600" w:rsidRDefault="00D86600" w:rsidP="00CD5BBA">
      <w:pPr>
        <w:pStyle w:val="BodyText"/>
        <w:spacing w:before="55" w:line="288" w:lineRule="auto"/>
        <w:ind w:right="664"/>
        <w:jc w:val="both"/>
      </w:pPr>
      <w:proofErr w:type="spellStart"/>
      <w:r>
        <w:t>LiAlH</w:t>
      </w:r>
      <w:proofErr w:type="spellEnd"/>
      <w:r>
        <w:rPr>
          <w:position w:val="-3"/>
          <w:sz w:val="19"/>
        </w:rPr>
        <w:t xml:space="preserve">4 </w:t>
      </w:r>
      <w:r>
        <w:t>reduction of R-</w:t>
      </w:r>
      <w:proofErr w:type="gramStart"/>
      <w:r>
        <w:t>C(</w:t>
      </w:r>
      <w:proofErr w:type="gramEnd"/>
      <w:r>
        <w:t xml:space="preserve">=O)-Z compounds </w:t>
      </w:r>
      <w:r>
        <w:rPr>
          <w:u w:val="single"/>
        </w:rPr>
        <w:t>except</w:t>
      </w:r>
      <w:r>
        <w:t xml:space="preserve"> </w:t>
      </w:r>
      <w:r w:rsidRPr="00926EFC">
        <w:rPr>
          <w:b/>
        </w:rPr>
        <w:t>amides (Z = NR'</w:t>
      </w:r>
      <w:r w:rsidRPr="00926EFC">
        <w:rPr>
          <w:b/>
          <w:position w:val="-3"/>
          <w:sz w:val="19"/>
        </w:rPr>
        <w:t>2</w:t>
      </w:r>
      <w:r w:rsidRPr="00926EFC">
        <w:rPr>
          <w:b/>
        </w:rPr>
        <w:t xml:space="preserve">) </w:t>
      </w:r>
      <w:r>
        <w:t xml:space="preserve">gives </w:t>
      </w:r>
      <w:r>
        <w:rPr>
          <w:i/>
        </w:rPr>
        <w:t xml:space="preserve">alcohols </w:t>
      </w:r>
      <w:r>
        <w:t>(R- CH</w:t>
      </w:r>
      <w:r>
        <w:rPr>
          <w:position w:val="-3"/>
          <w:sz w:val="19"/>
        </w:rPr>
        <w:t>2</w:t>
      </w:r>
      <w:r>
        <w:t xml:space="preserve">-OH) (Figure 17.091). </w:t>
      </w:r>
      <w:r>
        <w:rPr>
          <w:i/>
        </w:rPr>
        <w:t xml:space="preserve">Aldehydes </w:t>
      </w:r>
      <w:r>
        <w:t>are intermediates in these reactions (Figure 17.092).</w:t>
      </w:r>
    </w:p>
    <w:p w:rsidR="00D86600" w:rsidRDefault="00D86600" w:rsidP="00CD5BBA">
      <w:pPr>
        <w:pStyle w:val="BodyText"/>
        <w:spacing w:before="28"/>
        <w:ind w:left="820"/>
        <w:jc w:val="both"/>
      </w:pPr>
      <w:r>
        <w:t>Figure 17.092</w:t>
      </w:r>
    </w:p>
    <w:p w:rsidR="00D86600" w:rsidRDefault="00D86600" w:rsidP="00CD5BBA">
      <w:pPr>
        <w:pStyle w:val="BodyText"/>
        <w:ind w:left="551"/>
        <w:jc w:val="both"/>
        <w:rPr>
          <w:sz w:val="20"/>
        </w:rPr>
      </w:pPr>
      <w:r>
        <w:rPr>
          <w:noProof/>
          <w:sz w:val="20"/>
        </w:rPr>
        <w:drawing>
          <wp:inline distT="0" distB="0" distL="0" distR="0" wp14:anchorId="52315A2D" wp14:editId="4A5D556D">
            <wp:extent cx="5816009" cy="1041990"/>
            <wp:effectExtent l="0" t="0" r="0" b="6350"/>
            <wp:docPr id="15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jpeg"/>
                    <pic:cNvPicPr/>
                  </pic:nvPicPr>
                  <pic:blipFill>
                    <a:blip r:embed="rId32" cstate="print"/>
                    <a:stretch>
                      <a:fillRect/>
                    </a:stretch>
                  </pic:blipFill>
                  <pic:spPr>
                    <a:xfrm>
                      <a:off x="0" y="0"/>
                      <a:ext cx="5836267" cy="1045619"/>
                    </a:xfrm>
                    <a:prstGeom prst="rect">
                      <a:avLst/>
                    </a:prstGeom>
                  </pic:spPr>
                </pic:pic>
              </a:graphicData>
            </a:graphic>
          </wp:inline>
        </w:drawing>
      </w:r>
    </w:p>
    <w:p w:rsidR="00D86600" w:rsidRDefault="00D86600" w:rsidP="00CD5BBA">
      <w:pPr>
        <w:spacing w:line="302" w:lineRule="auto"/>
        <w:jc w:val="both"/>
        <w:rPr>
          <w:sz w:val="24"/>
        </w:rPr>
      </w:pPr>
    </w:p>
    <w:p w:rsidR="00D86600" w:rsidRDefault="00D86600" w:rsidP="00CD5BBA">
      <w:pPr>
        <w:spacing w:line="312" w:lineRule="auto"/>
        <w:ind w:right="455"/>
        <w:jc w:val="both"/>
        <w:rPr>
          <w:sz w:val="24"/>
        </w:rPr>
      </w:pPr>
      <w:proofErr w:type="gramStart"/>
      <w:r>
        <w:rPr>
          <w:b/>
          <w:i/>
          <w:sz w:val="24"/>
        </w:rPr>
        <w:t xml:space="preserve">General </w:t>
      </w:r>
      <w:proofErr w:type="spellStart"/>
      <w:r>
        <w:rPr>
          <w:b/>
          <w:i/>
          <w:sz w:val="24"/>
        </w:rPr>
        <w:t>LiAlH</w:t>
      </w:r>
      <w:proofErr w:type="spellEnd"/>
      <w:r>
        <w:rPr>
          <w:b/>
          <w:i/>
          <w:position w:val="-3"/>
          <w:sz w:val="19"/>
        </w:rPr>
        <w:t xml:space="preserve">4 </w:t>
      </w:r>
      <w:r>
        <w:rPr>
          <w:b/>
          <w:i/>
          <w:sz w:val="24"/>
        </w:rPr>
        <w:t>Mechanism</w:t>
      </w:r>
      <w:r>
        <w:rPr>
          <w:sz w:val="24"/>
        </w:rPr>
        <w:t>.</w:t>
      </w:r>
      <w:proofErr w:type="gramEnd"/>
      <w:r>
        <w:rPr>
          <w:sz w:val="24"/>
        </w:rPr>
        <w:t xml:space="preserve"> We show a general mechanism for </w:t>
      </w:r>
      <w:proofErr w:type="spellStart"/>
      <w:r>
        <w:rPr>
          <w:sz w:val="24"/>
        </w:rPr>
        <w:t>LiAlH</w:t>
      </w:r>
      <w:proofErr w:type="spellEnd"/>
      <w:r>
        <w:rPr>
          <w:position w:val="-3"/>
          <w:sz w:val="19"/>
        </w:rPr>
        <w:t xml:space="preserve">4 </w:t>
      </w:r>
      <w:r>
        <w:rPr>
          <w:sz w:val="24"/>
        </w:rPr>
        <w:t xml:space="preserve">reduction of R- </w:t>
      </w:r>
      <w:proofErr w:type="gramStart"/>
      <w:r>
        <w:rPr>
          <w:sz w:val="24"/>
        </w:rPr>
        <w:t>C(</w:t>
      </w:r>
      <w:proofErr w:type="gramEnd"/>
      <w:r>
        <w:rPr>
          <w:sz w:val="24"/>
        </w:rPr>
        <w:t>=O)-Z other than amides in Figure 17.093.</w:t>
      </w:r>
    </w:p>
    <w:p w:rsidR="00D86600" w:rsidRDefault="00D86600" w:rsidP="00CD5BBA">
      <w:pPr>
        <w:pStyle w:val="BodyText"/>
        <w:spacing w:before="2"/>
        <w:ind w:left="820"/>
        <w:jc w:val="both"/>
      </w:pPr>
      <w:r>
        <w:t>Figure 17.093</w:t>
      </w:r>
    </w:p>
    <w:p w:rsidR="00D86600" w:rsidRDefault="00D86600" w:rsidP="00CD5BBA">
      <w:pPr>
        <w:pStyle w:val="BodyText"/>
        <w:ind w:left="467"/>
        <w:jc w:val="both"/>
        <w:rPr>
          <w:sz w:val="20"/>
        </w:rPr>
      </w:pPr>
      <w:r>
        <w:rPr>
          <w:noProof/>
          <w:sz w:val="20"/>
        </w:rPr>
        <w:lastRenderedPageBreak/>
        <w:drawing>
          <wp:inline distT="0" distB="0" distL="0" distR="0" wp14:anchorId="79A311B5" wp14:editId="7FEB4828">
            <wp:extent cx="5550196" cy="1180214"/>
            <wp:effectExtent l="0" t="0" r="0" b="1270"/>
            <wp:docPr id="15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jpeg"/>
                    <pic:cNvPicPr/>
                  </pic:nvPicPr>
                  <pic:blipFill>
                    <a:blip r:embed="rId33" cstate="print"/>
                    <a:stretch>
                      <a:fillRect/>
                    </a:stretch>
                  </pic:blipFill>
                  <pic:spPr>
                    <a:xfrm>
                      <a:off x="0" y="0"/>
                      <a:ext cx="5555326" cy="1181305"/>
                    </a:xfrm>
                    <a:prstGeom prst="rect">
                      <a:avLst/>
                    </a:prstGeom>
                  </pic:spPr>
                </pic:pic>
              </a:graphicData>
            </a:graphic>
          </wp:inline>
        </w:drawing>
      </w:r>
    </w:p>
    <w:p w:rsidR="00D86600" w:rsidRDefault="00D86600" w:rsidP="00CD5BBA">
      <w:pPr>
        <w:pStyle w:val="BodyText"/>
        <w:spacing w:before="74" w:line="295" w:lineRule="auto"/>
        <w:ind w:left="0" w:right="422"/>
        <w:jc w:val="both"/>
      </w:pPr>
      <w:r>
        <w:t>After the initial hydride addition to the C(=O)-Z group, Z</w:t>
      </w:r>
      <w:r>
        <w:rPr>
          <w:position w:val="6"/>
          <w:sz w:val="19"/>
        </w:rPr>
        <w:t xml:space="preserve">- </w:t>
      </w:r>
      <w:r>
        <w:t xml:space="preserve">leaves to give an aldehyde intermediate that </w:t>
      </w:r>
      <w:proofErr w:type="spellStart"/>
      <w:r>
        <w:t>AlH</w:t>
      </w:r>
      <w:proofErr w:type="spellEnd"/>
      <w:r>
        <w:rPr>
          <w:position w:val="-3"/>
          <w:sz w:val="19"/>
        </w:rPr>
        <w:t>4</w:t>
      </w:r>
      <w:r>
        <w:rPr>
          <w:position w:val="6"/>
          <w:sz w:val="19"/>
        </w:rPr>
        <w:t>-</w:t>
      </w:r>
      <w:r>
        <w:t>, or another other reactive intermediate with Al-H bonds, reduces further to an alcohol (Figure 17.074).</w:t>
      </w:r>
    </w:p>
    <w:p w:rsidR="00D86600" w:rsidRDefault="00D86600" w:rsidP="00CD5BBA">
      <w:pPr>
        <w:pStyle w:val="BodyText"/>
        <w:spacing w:line="304" w:lineRule="auto"/>
        <w:ind w:left="0" w:right="473"/>
        <w:jc w:val="both"/>
      </w:pPr>
      <w:proofErr w:type="gramStart"/>
      <w:r>
        <w:rPr>
          <w:b/>
          <w:i/>
        </w:rPr>
        <w:t>Carboxylic Acid Reduction</w:t>
      </w:r>
      <w:r>
        <w:t>.</w:t>
      </w:r>
      <w:proofErr w:type="gramEnd"/>
      <w:r>
        <w:t xml:space="preserve"> </w:t>
      </w:r>
    </w:p>
    <w:p w:rsidR="00D86600" w:rsidRDefault="00D86600" w:rsidP="00CD5BBA">
      <w:pPr>
        <w:pStyle w:val="BodyText"/>
        <w:spacing w:line="304" w:lineRule="auto"/>
        <w:ind w:right="473"/>
        <w:jc w:val="both"/>
        <w:rPr>
          <w:spacing w:val="-3"/>
        </w:rPr>
      </w:pPr>
    </w:p>
    <w:p w:rsidR="00D86600" w:rsidRDefault="00D86600" w:rsidP="00CD5BBA">
      <w:pPr>
        <w:pStyle w:val="BodyText"/>
        <w:spacing w:line="304" w:lineRule="auto"/>
        <w:ind w:right="473"/>
        <w:jc w:val="both"/>
      </w:pPr>
      <w:r>
        <w:rPr>
          <w:spacing w:val="-3"/>
        </w:rPr>
        <w:t xml:space="preserve">When </w:t>
      </w:r>
      <w:r>
        <w:t xml:space="preserve">we </w:t>
      </w:r>
      <w:r>
        <w:rPr>
          <w:spacing w:val="-3"/>
        </w:rPr>
        <w:t xml:space="preserve">reduce carboxylic </w:t>
      </w:r>
      <w:r>
        <w:rPr>
          <w:spacing w:val="-4"/>
        </w:rPr>
        <w:t xml:space="preserve">acids </w:t>
      </w:r>
      <w:r>
        <w:t xml:space="preserve">with </w:t>
      </w:r>
      <w:proofErr w:type="spellStart"/>
      <w:r>
        <w:t>LiAlH</w:t>
      </w:r>
      <w:proofErr w:type="spellEnd"/>
      <w:r>
        <w:rPr>
          <w:position w:val="-3"/>
          <w:sz w:val="19"/>
        </w:rPr>
        <w:t>4</w:t>
      </w:r>
      <w:r>
        <w:t xml:space="preserve">, </w:t>
      </w:r>
      <w:r w:rsidRPr="00926EFC">
        <w:rPr>
          <w:b/>
        </w:rPr>
        <w:t xml:space="preserve">an </w:t>
      </w:r>
      <w:r w:rsidRPr="00926EFC">
        <w:rPr>
          <w:b/>
          <w:spacing w:val="-3"/>
        </w:rPr>
        <w:t xml:space="preserve">initial acid-base </w:t>
      </w:r>
      <w:r w:rsidRPr="00926EFC">
        <w:rPr>
          <w:b/>
        </w:rPr>
        <w:t>reaction forms a carboxylate intermediate</w:t>
      </w:r>
      <w:r>
        <w:t xml:space="preserve"> </w:t>
      </w:r>
      <w:r>
        <w:rPr>
          <w:spacing w:val="-4"/>
        </w:rPr>
        <w:t xml:space="preserve">complexed </w:t>
      </w:r>
      <w:r>
        <w:t xml:space="preserve">to </w:t>
      </w:r>
      <w:proofErr w:type="spellStart"/>
      <w:r>
        <w:t>AlH</w:t>
      </w:r>
      <w:proofErr w:type="spellEnd"/>
      <w:r>
        <w:rPr>
          <w:position w:val="-3"/>
          <w:sz w:val="19"/>
        </w:rPr>
        <w:t xml:space="preserve">3 </w:t>
      </w:r>
      <w:r>
        <w:rPr>
          <w:spacing w:val="-4"/>
        </w:rPr>
        <w:t xml:space="preserve">(Figure </w:t>
      </w:r>
      <w:r>
        <w:t xml:space="preserve">17.094) </w:t>
      </w:r>
      <w:r w:rsidR="00926EFC">
        <w:rPr>
          <w:spacing w:val="-3"/>
        </w:rPr>
        <w:t>.</w:t>
      </w:r>
      <w:r>
        <w:t xml:space="preserve">An </w:t>
      </w:r>
      <w:r>
        <w:rPr>
          <w:spacing w:val="-3"/>
        </w:rPr>
        <w:t xml:space="preserve">intramolecular </w:t>
      </w:r>
      <w:r>
        <w:t xml:space="preserve">hydride transfer </w:t>
      </w:r>
      <w:r>
        <w:rPr>
          <w:spacing w:val="-3"/>
        </w:rPr>
        <w:t xml:space="preserve">reaction in </w:t>
      </w:r>
      <w:r>
        <w:t xml:space="preserve">this complex then </w:t>
      </w:r>
      <w:r>
        <w:rPr>
          <w:spacing w:val="-4"/>
        </w:rPr>
        <w:t xml:space="preserve">leads </w:t>
      </w:r>
      <w:r>
        <w:rPr>
          <w:spacing w:val="2"/>
        </w:rPr>
        <w:t xml:space="preserve">to </w:t>
      </w:r>
      <w:r>
        <w:t xml:space="preserve">reduction of the carboxylate functional group </w:t>
      </w:r>
      <w:r>
        <w:rPr>
          <w:spacing w:val="2"/>
        </w:rPr>
        <w:t xml:space="preserve">to </w:t>
      </w:r>
      <w:r>
        <w:t xml:space="preserve">an aldehyde that is further </w:t>
      </w:r>
      <w:r>
        <w:rPr>
          <w:spacing w:val="-3"/>
        </w:rPr>
        <w:t xml:space="preserve">reduced </w:t>
      </w:r>
      <w:r>
        <w:t xml:space="preserve">to an </w:t>
      </w:r>
      <w:r>
        <w:rPr>
          <w:spacing w:val="-4"/>
        </w:rPr>
        <w:t>alcohol.</w:t>
      </w:r>
    </w:p>
    <w:p w:rsidR="00D86600" w:rsidRDefault="00D86600" w:rsidP="00CD5BBA">
      <w:pPr>
        <w:spacing w:line="304" w:lineRule="auto"/>
        <w:jc w:val="both"/>
      </w:pPr>
    </w:p>
    <w:p w:rsidR="00D86600" w:rsidRDefault="00D86600" w:rsidP="00CD5BBA">
      <w:pPr>
        <w:spacing w:line="304" w:lineRule="auto"/>
        <w:ind w:left="460"/>
        <w:jc w:val="both"/>
      </w:pPr>
      <w:r>
        <w:rPr>
          <w:noProof/>
          <w:sz w:val="20"/>
        </w:rPr>
        <w:drawing>
          <wp:inline distT="0" distB="0" distL="0" distR="0" wp14:anchorId="003C2D08" wp14:editId="1F98412F">
            <wp:extent cx="5592725" cy="1467293"/>
            <wp:effectExtent l="0" t="0" r="0" b="0"/>
            <wp:docPr id="16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jpeg"/>
                    <pic:cNvPicPr/>
                  </pic:nvPicPr>
                  <pic:blipFill>
                    <a:blip r:embed="rId34" cstate="print"/>
                    <a:stretch>
                      <a:fillRect/>
                    </a:stretch>
                  </pic:blipFill>
                  <pic:spPr>
                    <a:xfrm>
                      <a:off x="0" y="0"/>
                      <a:ext cx="5596876" cy="1468382"/>
                    </a:xfrm>
                    <a:prstGeom prst="rect">
                      <a:avLst/>
                    </a:prstGeom>
                  </pic:spPr>
                </pic:pic>
              </a:graphicData>
            </a:graphic>
          </wp:inline>
        </w:drawing>
      </w:r>
    </w:p>
    <w:p w:rsidR="00D86600" w:rsidRDefault="00D86600" w:rsidP="00CD5BBA">
      <w:pPr>
        <w:spacing w:line="304" w:lineRule="auto"/>
        <w:jc w:val="both"/>
      </w:pPr>
    </w:p>
    <w:p w:rsidR="00D86600" w:rsidRDefault="00D86600" w:rsidP="00CD5BBA">
      <w:pPr>
        <w:spacing w:line="288" w:lineRule="auto"/>
        <w:ind w:left="460" w:right="422"/>
        <w:jc w:val="both"/>
        <w:rPr>
          <w:sz w:val="24"/>
        </w:rPr>
      </w:pPr>
      <w:proofErr w:type="spellStart"/>
      <w:proofErr w:type="gramStart"/>
      <w:r>
        <w:rPr>
          <w:b/>
          <w:i/>
          <w:sz w:val="24"/>
        </w:rPr>
        <w:t>Diborane</w:t>
      </w:r>
      <w:proofErr w:type="spellEnd"/>
      <w:r>
        <w:rPr>
          <w:b/>
          <w:i/>
          <w:sz w:val="24"/>
        </w:rPr>
        <w:t xml:space="preserve"> Reduction of Carboxylic Acids</w:t>
      </w:r>
      <w:r>
        <w:rPr>
          <w:sz w:val="24"/>
        </w:rPr>
        <w:t>.</w:t>
      </w:r>
      <w:proofErr w:type="gramEnd"/>
      <w:r>
        <w:rPr>
          <w:sz w:val="24"/>
        </w:rPr>
        <w:t xml:space="preserve"> We can also reduce carboxylic acids to alcohols using B</w:t>
      </w:r>
      <w:r>
        <w:rPr>
          <w:position w:val="-3"/>
          <w:sz w:val="19"/>
        </w:rPr>
        <w:t>2</w:t>
      </w:r>
      <w:r>
        <w:rPr>
          <w:sz w:val="24"/>
        </w:rPr>
        <w:t>H</w:t>
      </w:r>
      <w:r>
        <w:rPr>
          <w:position w:val="-3"/>
          <w:sz w:val="19"/>
        </w:rPr>
        <w:t xml:space="preserve">6 </w:t>
      </w:r>
      <w:r>
        <w:rPr>
          <w:sz w:val="24"/>
        </w:rPr>
        <w:t>(Figure 17.095).</w:t>
      </w:r>
    </w:p>
    <w:p w:rsidR="00D86600" w:rsidRDefault="00D86600" w:rsidP="00CD5BBA">
      <w:pPr>
        <w:pStyle w:val="BodyText"/>
        <w:spacing w:before="29"/>
        <w:ind w:left="820"/>
        <w:jc w:val="both"/>
      </w:pPr>
      <w:r>
        <w:t>Figure 17.095</w:t>
      </w:r>
    </w:p>
    <w:p w:rsidR="00D86600" w:rsidRDefault="00D86600" w:rsidP="00CD5BBA">
      <w:pPr>
        <w:pStyle w:val="BodyText"/>
        <w:ind w:left="2260"/>
        <w:jc w:val="both"/>
        <w:rPr>
          <w:sz w:val="20"/>
        </w:rPr>
      </w:pPr>
      <w:r>
        <w:rPr>
          <w:noProof/>
          <w:sz w:val="20"/>
        </w:rPr>
        <w:drawing>
          <wp:inline distT="0" distB="0" distL="0" distR="0" wp14:anchorId="2F09612C" wp14:editId="15E1A696">
            <wp:extent cx="2934586" cy="723014"/>
            <wp:effectExtent l="0" t="0" r="0" b="1270"/>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jpeg"/>
                    <pic:cNvPicPr/>
                  </pic:nvPicPr>
                  <pic:blipFill>
                    <a:blip r:embed="rId35" cstate="print"/>
                    <a:stretch>
                      <a:fillRect/>
                    </a:stretch>
                  </pic:blipFill>
                  <pic:spPr>
                    <a:xfrm>
                      <a:off x="0" y="0"/>
                      <a:ext cx="2940233" cy="724405"/>
                    </a:xfrm>
                    <a:prstGeom prst="rect">
                      <a:avLst/>
                    </a:prstGeom>
                  </pic:spPr>
                </pic:pic>
              </a:graphicData>
            </a:graphic>
          </wp:inline>
        </w:drawing>
      </w:r>
    </w:p>
    <w:p w:rsidR="00D86600" w:rsidRDefault="00D86600" w:rsidP="00CD5BBA">
      <w:pPr>
        <w:pStyle w:val="BodyText"/>
        <w:spacing w:before="41" w:line="312" w:lineRule="auto"/>
        <w:jc w:val="both"/>
      </w:pPr>
      <w:r>
        <w:t xml:space="preserve">While </w:t>
      </w:r>
      <w:proofErr w:type="spellStart"/>
      <w:r>
        <w:t>LiAlH</w:t>
      </w:r>
      <w:proofErr w:type="spellEnd"/>
      <w:r>
        <w:rPr>
          <w:position w:val="-3"/>
          <w:sz w:val="19"/>
        </w:rPr>
        <w:t xml:space="preserve">4 </w:t>
      </w:r>
      <w:r>
        <w:t xml:space="preserve">reduces acids, it also reacts with any other C=O groups that are present in the molecule. In contrast, </w:t>
      </w:r>
      <w:proofErr w:type="spellStart"/>
      <w:r>
        <w:t>diborane</w:t>
      </w:r>
      <w:proofErr w:type="spellEnd"/>
      <w:r>
        <w:t xml:space="preserve"> does not reduce other R-</w:t>
      </w:r>
      <w:proofErr w:type="gramStart"/>
      <w:r>
        <w:t>C(</w:t>
      </w:r>
      <w:proofErr w:type="gramEnd"/>
      <w:r>
        <w:t>=O)-Z groups that may be</w:t>
      </w:r>
    </w:p>
    <w:p w:rsidR="00D86600" w:rsidRDefault="00D86600" w:rsidP="00CD5BBA">
      <w:pPr>
        <w:pStyle w:val="BodyText"/>
        <w:spacing w:before="99" w:after="14"/>
        <w:ind w:left="0"/>
        <w:jc w:val="both"/>
      </w:pPr>
      <w:r>
        <w:t xml:space="preserve">        </w:t>
      </w:r>
      <w:proofErr w:type="gramStart"/>
      <w:r>
        <w:t xml:space="preserve">Present </w:t>
      </w:r>
      <w:r w:rsidRPr="001469AC">
        <w:t xml:space="preserve"> </w:t>
      </w:r>
      <w:r>
        <w:t>Figure</w:t>
      </w:r>
      <w:proofErr w:type="gramEnd"/>
      <w:r>
        <w:t xml:space="preserve"> 17.094</w:t>
      </w:r>
    </w:p>
    <w:p w:rsidR="00D86600" w:rsidRDefault="00D86600" w:rsidP="00CD5BBA">
      <w:pPr>
        <w:pStyle w:val="BodyText"/>
        <w:spacing w:before="99" w:after="14"/>
        <w:ind w:left="0"/>
        <w:jc w:val="both"/>
      </w:pPr>
    </w:p>
    <w:p w:rsidR="00D86600" w:rsidRDefault="00D86600" w:rsidP="00CD5BBA">
      <w:pPr>
        <w:jc w:val="both"/>
        <w:rPr>
          <w:sz w:val="24"/>
        </w:rPr>
      </w:pPr>
      <w:r>
        <w:rPr>
          <w:b/>
          <w:i/>
          <w:sz w:val="24"/>
        </w:rPr>
        <w:t xml:space="preserve">Amine Formation </w:t>
      </w:r>
      <w:r>
        <w:rPr>
          <w:sz w:val="24"/>
        </w:rPr>
        <w:t>(17.8B)</w:t>
      </w:r>
    </w:p>
    <w:p w:rsidR="00D86600" w:rsidRDefault="00D86600" w:rsidP="00CD5BBA">
      <w:pPr>
        <w:pStyle w:val="BodyText"/>
        <w:spacing w:before="38" w:line="285" w:lineRule="auto"/>
        <w:ind w:right="457"/>
        <w:jc w:val="both"/>
      </w:pPr>
      <w:r>
        <w:t xml:space="preserve">Amines are the products when we </w:t>
      </w:r>
      <w:r w:rsidRPr="00926EFC">
        <w:rPr>
          <w:b/>
        </w:rPr>
        <w:t>reduce amides (R-</w:t>
      </w:r>
      <w:proofErr w:type="gramStart"/>
      <w:r w:rsidRPr="00926EFC">
        <w:rPr>
          <w:b/>
        </w:rPr>
        <w:t>C(</w:t>
      </w:r>
      <w:proofErr w:type="gramEnd"/>
      <w:r w:rsidRPr="00926EFC">
        <w:rPr>
          <w:b/>
        </w:rPr>
        <w:t>=O)-NR'</w:t>
      </w:r>
      <w:r w:rsidRPr="00926EFC">
        <w:rPr>
          <w:b/>
          <w:position w:val="-3"/>
          <w:sz w:val="19"/>
        </w:rPr>
        <w:t>2</w:t>
      </w:r>
      <w:r w:rsidRPr="00926EFC">
        <w:rPr>
          <w:b/>
        </w:rPr>
        <w:t>),</w:t>
      </w:r>
      <w:r>
        <w:t xml:space="preserve"> </w:t>
      </w:r>
      <w:r w:rsidRPr="00926EFC">
        <w:rPr>
          <w:b/>
        </w:rPr>
        <w:t>nitriles (R-C</w:t>
      </w:r>
      <w:r w:rsidRPr="00926EFC">
        <w:rPr>
          <w:rFonts w:ascii="Symbol" w:hAnsi="Symbol"/>
          <w:b/>
        </w:rPr>
        <w:t></w:t>
      </w:r>
      <w:r w:rsidRPr="00926EFC">
        <w:rPr>
          <w:b/>
        </w:rPr>
        <w:t>N), or</w:t>
      </w:r>
      <w:r>
        <w:t xml:space="preserve"> </w:t>
      </w:r>
      <w:r>
        <w:lastRenderedPageBreak/>
        <w:t>nitro compounds (R-NO</w:t>
      </w:r>
      <w:r>
        <w:rPr>
          <w:position w:val="-3"/>
          <w:sz w:val="19"/>
        </w:rPr>
        <w:t>2</w:t>
      </w:r>
      <w:r>
        <w:t xml:space="preserve">) with </w:t>
      </w:r>
      <w:proofErr w:type="spellStart"/>
      <w:r>
        <w:t>LiAlH</w:t>
      </w:r>
      <w:proofErr w:type="spellEnd"/>
      <w:r>
        <w:rPr>
          <w:position w:val="-3"/>
          <w:sz w:val="19"/>
        </w:rPr>
        <w:t xml:space="preserve">4 </w:t>
      </w:r>
      <w:r>
        <w:t>(Figure 17.091).</w:t>
      </w:r>
    </w:p>
    <w:p w:rsidR="00D86600" w:rsidRDefault="00D86600" w:rsidP="00CD5BBA">
      <w:pPr>
        <w:pStyle w:val="BodyText"/>
        <w:spacing w:before="10"/>
        <w:ind w:left="0"/>
        <w:jc w:val="both"/>
        <w:rPr>
          <w:sz w:val="22"/>
        </w:rPr>
      </w:pPr>
    </w:p>
    <w:p w:rsidR="00D86600" w:rsidRDefault="00D86600" w:rsidP="00CD5BBA">
      <w:pPr>
        <w:pStyle w:val="BodyText"/>
        <w:spacing w:line="288" w:lineRule="auto"/>
        <w:ind w:right="522" w:firstLine="360"/>
        <w:jc w:val="both"/>
      </w:pPr>
      <w:proofErr w:type="gramStart"/>
      <w:r>
        <w:rPr>
          <w:b/>
          <w:i/>
        </w:rPr>
        <w:t>Reduction of Amides.</w:t>
      </w:r>
      <w:proofErr w:type="gramEnd"/>
      <w:r>
        <w:rPr>
          <w:b/>
          <w:i/>
        </w:rPr>
        <w:t xml:space="preserve"> </w:t>
      </w:r>
      <w:proofErr w:type="spellStart"/>
      <w:r>
        <w:t>LiAlH</w:t>
      </w:r>
      <w:proofErr w:type="spellEnd"/>
      <w:r>
        <w:rPr>
          <w:position w:val="-3"/>
          <w:sz w:val="19"/>
        </w:rPr>
        <w:t xml:space="preserve">4 </w:t>
      </w:r>
      <w:r>
        <w:t>reduction of amides (R-</w:t>
      </w:r>
      <w:proofErr w:type="gramStart"/>
      <w:r>
        <w:t>C(</w:t>
      </w:r>
      <w:proofErr w:type="gramEnd"/>
      <w:r>
        <w:t>=O)-NR'</w:t>
      </w:r>
      <w:r>
        <w:rPr>
          <w:position w:val="-3"/>
          <w:sz w:val="19"/>
        </w:rPr>
        <w:t>2</w:t>
      </w:r>
      <w:r>
        <w:t>) gives 1</w:t>
      </w:r>
      <w:r>
        <w:rPr>
          <w:rFonts w:ascii="Symbol" w:hAnsi="Symbol"/>
        </w:rPr>
        <w:t></w:t>
      </w:r>
      <w:r>
        <w:t xml:space="preserve"> amines (R- CH</w:t>
      </w:r>
      <w:r>
        <w:rPr>
          <w:position w:val="-3"/>
          <w:sz w:val="19"/>
        </w:rPr>
        <w:t>2</w:t>
      </w:r>
      <w:r>
        <w:t>-NH</w:t>
      </w:r>
      <w:r>
        <w:rPr>
          <w:position w:val="-3"/>
          <w:sz w:val="19"/>
        </w:rPr>
        <w:t>2</w:t>
      </w:r>
      <w:r>
        <w:t>), 2</w:t>
      </w:r>
      <w:r>
        <w:rPr>
          <w:rFonts w:ascii="Symbol" w:hAnsi="Symbol"/>
        </w:rPr>
        <w:t></w:t>
      </w:r>
      <w:r>
        <w:t xml:space="preserve"> amines (R-CH</w:t>
      </w:r>
      <w:r>
        <w:rPr>
          <w:position w:val="-3"/>
          <w:sz w:val="19"/>
        </w:rPr>
        <w:t>2</w:t>
      </w:r>
      <w:r>
        <w:t>-NHR') or 3</w:t>
      </w:r>
      <w:r>
        <w:rPr>
          <w:rFonts w:ascii="Symbol" w:hAnsi="Symbol"/>
        </w:rPr>
        <w:t></w:t>
      </w:r>
      <w:r>
        <w:t xml:space="preserve"> amines (R-CH</w:t>
      </w:r>
      <w:r>
        <w:rPr>
          <w:position w:val="-3"/>
          <w:sz w:val="19"/>
        </w:rPr>
        <w:t>2</w:t>
      </w:r>
      <w:r>
        <w:t>-NR'</w:t>
      </w:r>
      <w:r>
        <w:rPr>
          <w:position w:val="-3"/>
          <w:sz w:val="19"/>
        </w:rPr>
        <w:t>2</w:t>
      </w:r>
      <w:r>
        <w:t xml:space="preserve">) depending on the </w:t>
      </w:r>
      <w:proofErr w:type="spellStart"/>
      <w:r>
        <w:t>the</w:t>
      </w:r>
      <w:proofErr w:type="spellEnd"/>
      <w:r>
        <w:t xml:space="preserve"> number of H's on N. The intermediate formed in the first reaction of </w:t>
      </w:r>
      <w:proofErr w:type="spellStart"/>
      <w:r>
        <w:t>LiAlH</w:t>
      </w:r>
      <w:proofErr w:type="spellEnd"/>
      <w:r>
        <w:rPr>
          <w:position w:val="-3"/>
          <w:sz w:val="19"/>
        </w:rPr>
        <w:t xml:space="preserve">4 </w:t>
      </w:r>
      <w:r>
        <w:t xml:space="preserve">with an amide (Figure 17.096) is equivalent to that formed in the first reaction when </w:t>
      </w:r>
      <w:proofErr w:type="spellStart"/>
      <w:r>
        <w:t>LiAlH</w:t>
      </w:r>
      <w:proofErr w:type="spellEnd"/>
      <w:r>
        <w:rPr>
          <w:position w:val="-3"/>
          <w:sz w:val="19"/>
        </w:rPr>
        <w:t xml:space="preserve">4 </w:t>
      </w:r>
      <w:r>
        <w:t>reacts with other R-</w:t>
      </w:r>
      <w:proofErr w:type="gramStart"/>
      <w:r>
        <w:t>C(</w:t>
      </w:r>
      <w:proofErr w:type="gramEnd"/>
      <w:r>
        <w:t>=O)-Z compounds (Figure 17.093).</w:t>
      </w:r>
    </w:p>
    <w:p w:rsidR="00D86600" w:rsidRDefault="00D86600" w:rsidP="00CD5BBA">
      <w:pPr>
        <w:pStyle w:val="BodyText"/>
        <w:spacing w:before="32"/>
        <w:ind w:left="820"/>
        <w:jc w:val="both"/>
      </w:pPr>
      <w:r>
        <w:t>Figure 17.096</w:t>
      </w:r>
    </w:p>
    <w:p w:rsidR="00D86600" w:rsidRDefault="00D86600" w:rsidP="00CD5BBA">
      <w:pPr>
        <w:pStyle w:val="BodyText"/>
        <w:ind w:left="1300"/>
        <w:jc w:val="both"/>
        <w:rPr>
          <w:sz w:val="20"/>
        </w:rPr>
      </w:pPr>
      <w:r>
        <w:rPr>
          <w:noProof/>
          <w:sz w:val="20"/>
        </w:rPr>
        <w:drawing>
          <wp:inline distT="0" distB="0" distL="0" distR="0" wp14:anchorId="0CC0748E" wp14:editId="4E441791">
            <wp:extent cx="4464091" cy="831818"/>
            <wp:effectExtent l="0" t="0" r="0" b="0"/>
            <wp:docPr id="16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jpeg"/>
                    <pic:cNvPicPr/>
                  </pic:nvPicPr>
                  <pic:blipFill>
                    <a:blip r:embed="rId36" cstate="print"/>
                    <a:stretch>
                      <a:fillRect/>
                    </a:stretch>
                  </pic:blipFill>
                  <pic:spPr>
                    <a:xfrm>
                      <a:off x="0" y="0"/>
                      <a:ext cx="4464091" cy="831818"/>
                    </a:xfrm>
                    <a:prstGeom prst="rect">
                      <a:avLst/>
                    </a:prstGeom>
                  </pic:spPr>
                </pic:pic>
              </a:graphicData>
            </a:graphic>
          </wp:inline>
        </w:drawing>
      </w:r>
    </w:p>
    <w:p w:rsidR="00D86600" w:rsidRDefault="00D86600" w:rsidP="00CD5BBA">
      <w:pPr>
        <w:pStyle w:val="BodyText"/>
        <w:spacing w:before="27" w:line="312" w:lineRule="auto"/>
        <w:ind w:right="271"/>
        <w:jc w:val="both"/>
      </w:pPr>
      <w:r>
        <w:t>However in the case of amides, the Z group is NR'</w:t>
      </w:r>
      <w:r>
        <w:rPr>
          <w:position w:val="-3"/>
          <w:sz w:val="19"/>
        </w:rPr>
        <w:t xml:space="preserve">2 </w:t>
      </w:r>
      <w:r>
        <w:t xml:space="preserve">and the </w:t>
      </w:r>
      <w:r>
        <w:rPr>
          <w:position w:val="6"/>
          <w:sz w:val="19"/>
        </w:rPr>
        <w:t>-</w:t>
      </w:r>
      <w:r>
        <w:t>NR'</w:t>
      </w:r>
      <w:r>
        <w:rPr>
          <w:position w:val="-3"/>
          <w:sz w:val="19"/>
        </w:rPr>
        <w:t xml:space="preserve">2 </w:t>
      </w:r>
      <w:r>
        <w:t>anion is such a poor leaving group that an "O-Al" anion leaves instead (the second reaction in Figure 17.096) giving an intermediate iminium ion. Subsequent reduction of that iminium ion (or its imine form) gives the amine as we show in the third reaction in that figure.</w:t>
      </w:r>
    </w:p>
    <w:p w:rsidR="00D86600" w:rsidRDefault="00D86600" w:rsidP="00CD5BBA">
      <w:pPr>
        <w:pStyle w:val="BodyText"/>
        <w:spacing w:before="8"/>
        <w:ind w:left="0"/>
        <w:jc w:val="both"/>
        <w:rPr>
          <w:sz w:val="27"/>
        </w:rPr>
      </w:pPr>
    </w:p>
    <w:p w:rsidR="00D86600" w:rsidRDefault="00D86600" w:rsidP="00CD5BBA">
      <w:pPr>
        <w:pStyle w:val="BodyText"/>
        <w:spacing w:line="278" w:lineRule="auto"/>
        <w:ind w:right="422" w:firstLine="360"/>
        <w:jc w:val="both"/>
      </w:pPr>
      <w:proofErr w:type="gramStart"/>
      <w:r>
        <w:rPr>
          <w:b/>
          <w:i/>
        </w:rPr>
        <w:t>Reduction of R-C</w:t>
      </w:r>
      <w:r>
        <w:rPr>
          <w:rFonts w:ascii="Symbol" w:hAnsi="Symbol"/>
          <w:b/>
          <w:i/>
        </w:rPr>
        <w:t></w:t>
      </w:r>
      <w:r>
        <w:rPr>
          <w:b/>
          <w:i/>
        </w:rPr>
        <w:t xml:space="preserve"> N and </w:t>
      </w:r>
      <w:r>
        <w:rPr>
          <w:b/>
          <w:i/>
          <w:spacing w:val="2"/>
        </w:rPr>
        <w:t>R-NO</w:t>
      </w:r>
      <w:r>
        <w:rPr>
          <w:b/>
          <w:i/>
          <w:spacing w:val="2"/>
          <w:position w:val="-3"/>
          <w:sz w:val="19"/>
        </w:rPr>
        <w:t>2</w:t>
      </w:r>
      <w:r>
        <w:rPr>
          <w:spacing w:val="2"/>
        </w:rPr>
        <w:t>.</w:t>
      </w:r>
      <w:proofErr w:type="gramEnd"/>
      <w:r>
        <w:rPr>
          <w:spacing w:val="2"/>
        </w:rPr>
        <w:t xml:space="preserve"> </w:t>
      </w:r>
      <w:r>
        <w:t xml:space="preserve">Reduction </w:t>
      </w:r>
      <w:r>
        <w:rPr>
          <w:spacing w:val="-3"/>
        </w:rPr>
        <w:t xml:space="preserve">of </w:t>
      </w:r>
      <w:r>
        <w:t>nitriles (R-C</w:t>
      </w:r>
      <w:r>
        <w:rPr>
          <w:rFonts w:ascii="Symbol" w:hAnsi="Symbol"/>
        </w:rPr>
        <w:t></w:t>
      </w:r>
      <w:r>
        <w:t xml:space="preserve">N) has a </w:t>
      </w:r>
      <w:r>
        <w:rPr>
          <w:spacing w:val="2"/>
        </w:rPr>
        <w:t xml:space="preserve">stepwise </w:t>
      </w:r>
      <w:r>
        <w:rPr>
          <w:spacing w:val="-4"/>
        </w:rPr>
        <w:t xml:space="preserve">mechanism </w:t>
      </w:r>
      <w:r>
        <w:t>in which C</w:t>
      </w:r>
      <w:r>
        <w:rPr>
          <w:rFonts w:ascii="Symbol" w:hAnsi="Symbol"/>
        </w:rPr>
        <w:t></w:t>
      </w:r>
      <w:r>
        <w:t xml:space="preserve">N </w:t>
      </w:r>
      <w:r>
        <w:rPr>
          <w:spacing w:val="-3"/>
        </w:rPr>
        <w:t xml:space="preserve">becomes </w:t>
      </w:r>
      <w:r>
        <w:t xml:space="preserve">C=N and </w:t>
      </w:r>
      <w:r>
        <w:rPr>
          <w:spacing w:val="-5"/>
        </w:rPr>
        <w:t xml:space="preserve">finally </w:t>
      </w:r>
      <w:r>
        <w:t xml:space="preserve">a C-N bond </w:t>
      </w:r>
      <w:r>
        <w:rPr>
          <w:spacing w:val="-4"/>
        </w:rPr>
        <w:t xml:space="preserve">(Figure </w:t>
      </w:r>
      <w:r>
        <w:t>17.097)</w:t>
      </w:r>
    </w:p>
    <w:p w:rsidR="00057B6F" w:rsidRDefault="00057B6F" w:rsidP="00057B6F">
      <w:pPr>
        <w:pStyle w:val="BodyText"/>
        <w:spacing w:before="99"/>
        <w:ind w:left="820"/>
        <w:jc w:val="both"/>
      </w:pPr>
      <w:r>
        <w:t>Figure 17.097</w:t>
      </w:r>
    </w:p>
    <w:p w:rsidR="00D86600" w:rsidRDefault="00D86600" w:rsidP="00CD5BBA">
      <w:pPr>
        <w:spacing w:line="278" w:lineRule="auto"/>
        <w:jc w:val="both"/>
      </w:pPr>
    </w:p>
    <w:p w:rsidR="00D86600" w:rsidRDefault="00D86600" w:rsidP="00CD5BBA">
      <w:pPr>
        <w:pStyle w:val="BodyText"/>
        <w:ind w:left="820"/>
        <w:jc w:val="both"/>
        <w:rPr>
          <w:sz w:val="20"/>
        </w:rPr>
      </w:pPr>
      <w:r>
        <w:rPr>
          <w:noProof/>
          <w:sz w:val="20"/>
        </w:rPr>
        <w:drawing>
          <wp:inline distT="0" distB="0" distL="0" distR="0" wp14:anchorId="2549076B" wp14:editId="7DAE635E">
            <wp:extent cx="5350388" cy="893135"/>
            <wp:effectExtent l="0" t="0" r="3175" b="2540"/>
            <wp:docPr id="16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jpeg"/>
                    <pic:cNvPicPr/>
                  </pic:nvPicPr>
                  <pic:blipFill>
                    <a:blip r:embed="rId37" cstate="print"/>
                    <a:stretch>
                      <a:fillRect/>
                    </a:stretch>
                  </pic:blipFill>
                  <pic:spPr>
                    <a:xfrm>
                      <a:off x="0" y="0"/>
                      <a:ext cx="5374220" cy="897113"/>
                    </a:xfrm>
                    <a:prstGeom prst="rect">
                      <a:avLst/>
                    </a:prstGeom>
                  </pic:spPr>
                </pic:pic>
              </a:graphicData>
            </a:graphic>
          </wp:inline>
        </w:drawing>
      </w:r>
    </w:p>
    <w:p w:rsidR="00D86600" w:rsidRDefault="00D86600" w:rsidP="00CD5BBA">
      <w:pPr>
        <w:pStyle w:val="BodyText"/>
        <w:spacing w:before="100" w:line="312" w:lineRule="auto"/>
        <w:jc w:val="both"/>
      </w:pPr>
      <w:r>
        <w:t>Although we give no mechanism for reduction of nitro compounds (R-NO</w:t>
      </w:r>
      <w:r>
        <w:rPr>
          <w:position w:val="-3"/>
          <w:sz w:val="19"/>
        </w:rPr>
        <w:t>2</w:t>
      </w:r>
      <w:r>
        <w:t xml:space="preserve">), this reaction is particularly useful for synthesis of </w:t>
      </w:r>
      <w:r>
        <w:rPr>
          <w:i/>
        </w:rPr>
        <w:t xml:space="preserve">anilines </w:t>
      </w:r>
      <w:r>
        <w:t xml:space="preserve">from </w:t>
      </w:r>
      <w:proofErr w:type="spellStart"/>
      <w:r>
        <w:rPr>
          <w:i/>
        </w:rPr>
        <w:t>nitrobenzenes</w:t>
      </w:r>
      <w:proofErr w:type="spellEnd"/>
      <w:r>
        <w:rPr>
          <w:i/>
        </w:rPr>
        <w:t xml:space="preserve"> </w:t>
      </w:r>
      <w:r>
        <w:t>(Figure 17.098).</w:t>
      </w:r>
    </w:p>
    <w:p w:rsidR="00D86600" w:rsidRDefault="00D86600" w:rsidP="00CD5BBA">
      <w:pPr>
        <w:pStyle w:val="BodyText"/>
        <w:spacing w:before="2"/>
        <w:ind w:left="820"/>
        <w:jc w:val="both"/>
      </w:pPr>
      <w:r>
        <w:t>Figure 17.098</w:t>
      </w:r>
    </w:p>
    <w:p w:rsidR="00D86600" w:rsidRDefault="00D86600" w:rsidP="00CD5BBA">
      <w:pPr>
        <w:pStyle w:val="BodyText"/>
        <w:ind w:left="2310"/>
        <w:jc w:val="both"/>
        <w:rPr>
          <w:sz w:val="20"/>
        </w:rPr>
      </w:pPr>
      <w:r>
        <w:rPr>
          <w:noProof/>
          <w:sz w:val="20"/>
        </w:rPr>
        <w:drawing>
          <wp:inline distT="0" distB="0" distL="0" distR="0" wp14:anchorId="262702A3" wp14:editId="419CF9DC">
            <wp:extent cx="2471204" cy="426720"/>
            <wp:effectExtent l="0" t="0" r="0" b="0"/>
            <wp:docPr id="16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jpeg"/>
                    <pic:cNvPicPr/>
                  </pic:nvPicPr>
                  <pic:blipFill>
                    <a:blip r:embed="rId38" cstate="print"/>
                    <a:stretch>
                      <a:fillRect/>
                    </a:stretch>
                  </pic:blipFill>
                  <pic:spPr>
                    <a:xfrm>
                      <a:off x="0" y="0"/>
                      <a:ext cx="2471204" cy="426720"/>
                    </a:xfrm>
                    <a:prstGeom prst="rect">
                      <a:avLst/>
                    </a:prstGeom>
                  </pic:spPr>
                </pic:pic>
              </a:graphicData>
            </a:graphic>
          </wp:inline>
        </w:drawing>
      </w:r>
    </w:p>
    <w:p w:rsidR="00D86600" w:rsidRDefault="00D86600" w:rsidP="00CD5BBA">
      <w:pPr>
        <w:spacing w:before="88"/>
        <w:ind w:left="460"/>
        <w:jc w:val="both"/>
        <w:rPr>
          <w:sz w:val="24"/>
        </w:rPr>
      </w:pPr>
      <w:r>
        <w:rPr>
          <w:b/>
          <w:i/>
          <w:sz w:val="24"/>
        </w:rPr>
        <w:t xml:space="preserve">Aldehyde Formation </w:t>
      </w:r>
      <w:r>
        <w:rPr>
          <w:sz w:val="24"/>
        </w:rPr>
        <w:t>(17.8C)</w:t>
      </w:r>
    </w:p>
    <w:p w:rsidR="00D86600" w:rsidRPr="00426E20" w:rsidRDefault="00D86600" w:rsidP="00CD5BBA">
      <w:pPr>
        <w:spacing w:before="84" w:line="297" w:lineRule="auto"/>
        <w:ind w:left="460" w:right="440"/>
        <w:jc w:val="both"/>
        <w:rPr>
          <w:sz w:val="24"/>
        </w:rPr>
      </w:pPr>
      <w:r>
        <w:rPr>
          <w:spacing w:val="-3"/>
          <w:sz w:val="24"/>
        </w:rPr>
        <w:t xml:space="preserve">We </w:t>
      </w:r>
      <w:r>
        <w:rPr>
          <w:sz w:val="24"/>
        </w:rPr>
        <w:t xml:space="preserve">obtain </w:t>
      </w:r>
      <w:r>
        <w:rPr>
          <w:i/>
          <w:spacing w:val="-4"/>
          <w:sz w:val="24"/>
        </w:rPr>
        <w:t xml:space="preserve">aldehydes </w:t>
      </w:r>
      <w:r>
        <w:rPr>
          <w:sz w:val="24"/>
        </w:rPr>
        <w:t xml:space="preserve">as </w:t>
      </w:r>
      <w:r>
        <w:rPr>
          <w:spacing w:val="-3"/>
          <w:sz w:val="24"/>
        </w:rPr>
        <w:t xml:space="preserve">final </w:t>
      </w:r>
      <w:r>
        <w:rPr>
          <w:sz w:val="24"/>
        </w:rPr>
        <w:t xml:space="preserve">products when we use the </w:t>
      </w:r>
      <w:r>
        <w:rPr>
          <w:spacing w:val="-4"/>
          <w:sz w:val="24"/>
        </w:rPr>
        <w:t xml:space="preserve">modified aluminum </w:t>
      </w:r>
      <w:r>
        <w:rPr>
          <w:sz w:val="24"/>
        </w:rPr>
        <w:t xml:space="preserve">hydride </w:t>
      </w:r>
      <w:r>
        <w:rPr>
          <w:spacing w:val="-4"/>
          <w:sz w:val="24"/>
        </w:rPr>
        <w:t xml:space="preserve">reagents </w:t>
      </w:r>
      <w:r>
        <w:rPr>
          <w:spacing w:val="-3"/>
          <w:sz w:val="24"/>
        </w:rPr>
        <w:t xml:space="preserve">in </w:t>
      </w:r>
      <w:r>
        <w:rPr>
          <w:spacing w:val="-5"/>
          <w:sz w:val="24"/>
        </w:rPr>
        <w:t xml:space="preserve">Figure </w:t>
      </w:r>
      <w:r>
        <w:rPr>
          <w:sz w:val="24"/>
        </w:rPr>
        <w:t xml:space="preserve">17.091 to reduce </w:t>
      </w:r>
      <w:r>
        <w:rPr>
          <w:i/>
          <w:spacing w:val="-3"/>
          <w:sz w:val="24"/>
        </w:rPr>
        <w:t xml:space="preserve">acid halides </w:t>
      </w:r>
      <w:r>
        <w:rPr>
          <w:sz w:val="24"/>
        </w:rPr>
        <w:t>((R-</w:t>
      </w:r>
      <w:proofErr w:type="gramStart"/>
      <w:r>
        <w:rPr>
          <w:sz w:val="24"/>
        </w:rPr>
        <w:t>C(</w:t>
      </w:r>
      <w:proofErr w:type="gramEnd"/>
      <w:r>
        <w:rPr>
          <w:sz w:val="24"/>
        </w:rPr>
        <w:t xml:space="preserve">=O)-Cl), </w:t>
      </w:r>
      <w:r>
        <w:rPr>
          <w:i/>
          <w:sz w:val="24"/>
        </w:rPr>
        <w:t xml:space="preserve">esters </w:t>
      </w:r>
      <w:r>
        <w:rPr>
          <w:sz w:val="24"/>
        </w:rPr>
        <w:t xml:space="preserve">((R-C(=O)-OR'), </w:t>
      </w:r>
      <w:r>
        <w:rPr>
          <w:spacing w:val="-3"/>
          <w:sz w:val="24"/>
        </w:rPr>
        <w:t xml:space="preserve">or </w:t>
      </w:r>
      <w:r>
        <w:rPr>
          <w:i/>
          <w:spacing w:val="-4"/>
          <w:sz w:val="24"/>
        </w:rPr>
        <w:t xml:space="preserve">nitriles </w:t>
      </w:r>
      <w:r>
        <w:rPr>
          <w:sz w:val="24"/>
        </w:rPr>
        <w:t>(R- C</w:t>
      </w:r>
      <w:r>
        <w:rPr>
          <w:rFonts w:ascii="Symbol" w:hAnsi="Symbol"/>
          <w:sz w:val="24"/>
        </w:rPr>
        <w:t></w:t>
      </w:r>
      <w:r>
        <w:rPr>
          <w:sz w:val="24"/>
        </w:rPr>
        <w:t>N).</w:t>
      </w:r>
    </w:p>
    <w:p w:rsidR="00D86600" w:rsidRDefault="00D86600" w:rsidP="00CD5BBA">
      <w:pPr>
        <w:spacing w:line="300" w:lineRule="auto"/>
        <w:ind w:left="460" w:right="422"/>
        <w:jc w:val="both"/>
        <w:rPr>
          <w:sz w:val="24"/>
        </w:rPr>
      </w:pPr>
      <w:r>
        <w:rPr>
          <w:b/>
          <w:i/>
          <w:sz w:val="24"/>
        </w:rPr>
        <w:lastRenderedPageBreak/>
        <w:t xml:space="preserve">Acid Halides and </w:t>
      </w:r>
      <w:proofErr w:type="spellStart"/>
      <w:proofErr w:type="gramStart"/>
      <w:r>
        <w:rPr>
          <w:b/>
          <w:i/>
          <w:sz w:val="24"/>
        </w:rPr>
        <w:t>LiAlH</w:t>
      </w:r>
      <w:proofErr w:type="spellEnd"/>
      <w:r>
        <w:rPr>
          <w:b/>
          <w:i/>
          <w:sz w:val="24"/>
        </w:rPr>
        <w:t>(</w:t>
      </w:r>
      <w:proofErr w:type="gramEnd"/>
      <w:r>
        <w:rPr>
          <w:b/>
          <w:i/>
          <w:sz w:val="24"/>
        </w:rPr>
        <w:t>O-C(CH</w:t>
      </w:r>
      <w:r>
        <w:rPr>
          <w:b/>
          <w:i/>
          <w:position w:val="-3"/>
          <w:sz w:val="19"/>
        </w:rPr>
        <w:t>3</w:t>
      </w:r>
      <w:r>
        <w:rPr>
          <w:b/>
          <w:i/>
          <w:sz w:val="24"/>
        </w:rPr>
        <w:t>))</w:t>
      </w:r>
      <w:r>
        <w:rPr>
          <w:b/>
          <w:i/>
          <w:position w:val="-3"/>
          <w:sz w:val="19"/>
        </w:rPr>
        <w:t>3</w:t>
      </w:r>
      <w:r>
        <w:rPr>
          <w:sz w:val="24"/>
        </w:rPr>
        <w:t xml:space="preserve">. One of these modified reagents is </w:t>
      </w:r>
      <w:r>
        <w:rPr>
          <w:b/>
          <w:sz w:val="24"/>
        </w:rPr>
        <w:t xml:space="preserve">lithium </w:t>
      </w:r>
      <w:r>
        <w:rPr>
          <w:b/>
          <w:i/>
          <w:sz w:val="24"/>
        </w:rPr>
        <w:t xml:space="preserve">tri-t- </w:t>
      </w:r>
      <w:proofErr w:type="spellStart"/>
      <w:r>
        <w:rPr>
          <w:b/>
          <w:sz w:val="24"/>
        </w:rPr>
        <w:t>butoxyaluminum</w:t>
      </w:r>
      <w:proofErr w:type="spellEnd"/>
      <w:r>
        <w:rPr>
          <w:b/>
          <w:sz w:val="24"/>
        </w:rPr>
        <w:t xml:space="preserve"> hydride </w:t>
      </w:r>
      <w:r>
        <w:rPr>
          <w:sz w:val="24"/>
        </w:rPr>
        <w:t>(</w:t>
      </w:r>
      <w:proofErr w:type="spellStart"/>
      <w:proofErr w:type="gramStart"/>
      <w:r>
        <w:rPr>
          <w:sz w:val="24"/>
        </w:rPr>
        <w:t>LiAlH</w:t>
      </w:r>
      <w:proofErr w:type="spellEnd"/>
      <w:r>
        <w:rPr>
          <w:sz w:val="24"/>
        </w:rPr>
        <w:t>(</w:t>
      </w:r>
      <w:proofErr w:type="gramEnd"/>
      <w:r>
        <w:rPr>
          <w:sz w:val="24"/>
        </w:rPr>
        <w:t>O-C(CH</w:t>
      </w:r>
      <w:r>
        <w:rPr>
          <w:position w:val="-3"/>
          <w:sz w:val="19"/>
        </w:rPr>
        <w:t>3</w:t>
      </w:r>
      <w:r>
        <w:rPr>
          <w:sz w:val="24"/>
        </w:rPr>
        <w:t>))</w:t>
      </w:r>
      <w:r>
        <w:rPr>
          <w:position w:val="-3"/>
          <w:sz w:val="19"/>
        </w:rPr>
        <w:t>3</w:t>
      </w:r>
      <w:r>
        <w:rPr>
          <w:sz w:val="24"/>
        </w:rPr>
        <w:t xml:space="preserve">) that we form by reaction of </w:t>
      </w:r>
      <w:proofErr w:type="spellStart"/>
      <w:r>
        <w:rPr>
          <w:sz w:val="24"/>
        </w:rPr>
        <w:t>LiAlH</w:t>
      </w:r>
      <w:proofErr w:type="spellEnd"/>
      <w:r>
        <w:rPr>
          <w:position w:val="-3"/>
          <w:sz w:val="19"/>
        </w:rPr>
        <w:t xml:space="preserve">4 </w:t>
      </w:r>
      <w:r>
        <w:rPr>
          <w:sz w:val="24"/>
        </w:rPr>
        <w:t>with t- butyl alcohol (Figure 17.099).</w:t>
      </w:r>
    </w:p>
    <w:p w:rsidR="00D86600" w:rsidRDefault="00D86600" w:rsidP="00CD5BBA">
      <w:pPr>
        <w:pStyle w:val="BodyText"/>
        <w:spacing w:before="16"/>
        <w:ind w:left="820"/>
        <w:jc w:val="both"/>
      </w:pPr>
      <w:r>
        <w:t>Figure 17.099</w:t>
      </w:r>
    </w:p>
    <w:p w:rsidR="00D86600" w:rsidRDefault="00D86600" w:rsidP="00CD5BBA">
      <w:pPr>
        <w:pStyle w:val="BodyText"/>
        <w:ind w:left="1650"/>
        <w:jc w:val="both"/>
        <w:rPr>
          <w:sz w:val="20"/>
        </w:rPr>
      </w:pPr>
      <w:r>
        <w:rPr>
          <w:noProof/>
          <w:sz w:val="20"/>
        </w:rPr>
        <w:drawing>
          <wp:inline distT="0" distB="0" distL="0" distR="0" wp14:anchorId="3E2A542C" wp14:editId="78EC015C">
            <wp:extent cx="3912388" cy="989457"/>
            <wp:effectExtent l="0" t="0" r="0" b="0"/>
            <wp:docPr id="17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png"/>
                    <pic:cNvPicPr/>
                  </pic:nvPicPr>
                  <pic:blipFill>
                    <a:blip r:embed="rId39" cstate="print"/>
                    <a:stretch>
                      <a:fillRect/>
                    </a:stretch>
                  </pic:blipFill>
                  <pic:spPr>
                    <a:xfrm>
                      <a:off x="0" y="0"/>
                      <a:ext cx="3912388" cy="989457"/>
                    </a:xfrm>
                    <a:prstGeom prst="rect">
                      <a:avLst/>
                    </a:prstGeom>
                  </pic:spPr>
                </pic:pic>
              </a:graphicData>
            </a:graphic>
          </wp:inline>
        </w:drawing>
      </w:r>
    </w:p>
    <w:p w:rsidR="00D86600" w:rsidRDefault="00D86600" w:rsidP="00CD5BBA">
      <w:pPr>
        <w:pStyle w:val="BodyText"/>
        <w:spacing w:before="60" w:line="312" w:lineRule="auto"/>
        <w:ind w:right="352"/>
        <w:jc w:val="both"/>
      </w:pPr>
      <w:r>
        <w:rPr>
          <w:spacing w:val="2"/>
        </w:rPr>
        <w:t xml:space="preserve">The </w:t>
      </w:r>
      <w:r>
        <w:rPr>
          <w:spacing w:val="-3"/>
        </w:rPr>
        <w:t xml:space="preserve">reaction </w:t>
      </w:r>
      <w:r>
        <w:rPr>
          <w:spacing w:val="6"/>
        </w:rPr>
        <w:t xml:space="preserve">stops </w:t>
      </w:r>
      <w:r>
        <w:t xml:space="preserve">after three </w:t>
      </w:r>
      <w:proofErr w:type="gramStart"/>
      <w:r>
        <w:t>OC(</w:t>
      </w:r>
      <w:proofErr w:type="gramEnd"/>
      <w:r>
        <w:t>CH</w:t>
      </w:r>
      <w:r>
        <w:rPr>
          <w:position w:val="-3"/>
          <w:sz w:val="19"/>
        </w:rPr>
        <w:t>3</w:t>
      </w:r>
      <w:r>
        <w:t>)</w:t>
      </w:r>
      <w:r>
        <w:rPr>
          <w:position w:val="-3"/>
          <w:sz w:val="19"/>
        </w:rPr>
        <w:t xml:space="preserve">3 </w:t>
      </w:r>
      <w:r>
        <w:t xml:space="preserve">groups replace three of the four H's on Al. This is a result of a combination </w:t>
      </w:r>
      <w:r>
        <w:rPr>
          <w:spacing w:val="-3"/>
        </w:rPr>
        <w:t xml:space="preserve">of </w:t>
      </w:r>
      <w:r>
        <w:t xml:space="preserve">steric crowding at the Al atom, and </w:t>
      </w:r>
      <w:r>
        <w:rPr>
          <w:spacing w:val="-3"/>
        </w:rPr>
        <w:t xml:space="preserve">reduced </w:t>
      </w:r>
      <w:r>
        <w:t xml:space="preserve">reactivity of the </w:t>
      </w:r>
      <w:r>
        <w:rPr>
          <w:spacing w:val="-3"/>
        </w:rPr>
        <w:t xml:space="preserve">final </w:t>
      </w:r>
      <w:r>
        <w:t xml:space="preserve">Al-H hydride </w:t>
      </w:r>
      <w:r>
        <w:rPr>
          <w:spacing w:val="-3"/>
        </w:rPr>
        <w:t xml:space="preserve">because </w:t>
      </w:r>
      <w:r>
        <w:t xml:space="preserve">of </w:t>
      </w:r>
      <w:r>
        <w:rPr>
          <w:spacing w:val="-3"/>
        </w:rPr>
        <w:t xml:space="preserve">electronic </w:t>
      </w:r>
      <w:r>
        <w:t>effects of the new t-</w:t>
      </w:r>
      <w:proofErr w:type="spellStart"/>
      <w:r>
        <w:t>butoxy</w:t>
      </w:r>
      <w:proofErr w:type="spellEnd"/>
      <w:r>
        <w:t xml:space="preserve"> group </w:t>
      </w:r>
      <w:r>
        <w:rPr>
          <w:spacing w:val="2"/>
        </w:rPr>
        <w:t xml:space="preserve">substituents.  </w:t>
      </w:r>
      <w:proofErr w:type="gramStart"/>
      <w:r>
        <w:t xml:space="preserve">This  </w:t>
      </w:r>
      <w:r>
        <w:rPr>
          <w:spacing w:val="-3"/>
        </w:rPr>
        <w:t>metal</w:t>
      </w:r>
      <w:proofErr w:type="gramEnd"/>
      <w:r>
        <w:rPr>
          <w:spacing w:val="-3"/>
        </w:rPr>
        <w:t xml:space="preserve"> </w:t>
      </w:r>
      <w:r>
        <w:t xml:space="preserve">hydride probably reacts </w:t>
      </w:r>
      <w:r>
        <w:rPr>
          <w:spacing w:val="2"/>
        </w:rPr>
        <w:t xml:space="preserve">with </w:t>
      </w:r>
      <w:r>
        <w:rPr>
          <w:spacing w:val="-3"/>
        </w:rPr>
        <w:t xml:space="preserve">acid </w:t>
      </w:r>
      <w:r>
        <w:rPr>
          <w:spacing w:val="-4"/>
        </w:rPr>
        <w:t xml:space="preserve">halides according </w:t>
      </w:r>
      <w:r>
        <w:t xml:space="preserve">to the </w:t>
      </w:r>
      <w:r>
        <w:rPr>
          <w:spacing w:val="-3"/>
        </w:rPr>
        <w:t xml:space="preserve">scheme in </w:t>
      </w:r>
      <w:r>
        <w:rPr>
          <w:spacing w:val="-5"/>
        </w:rPr>
        <w:t>Figure</w:t>
      </w:r>
      <w:r>
        <w:rPr>
          <w:spacing w:val="35"/>
        </w:rPr>
        <w:t xml:space="preserve"> </w:t>
      </w:r>
      <w:r>
        <w:t>17.100.</w:t>
      </w:r>
    </w:p>
    <w:p w:rsidR="00D86600" w:rsidRDefault="00D86600" w:rsidP="00CD5BBA">
      <w:pPr>
        <w:pStyle w:val="BodyText"/>
        <w:spacing w:before="4"/>
        <w:ind w:left="820"/>
        <w:jc w:val="both"/>
      </w:pPr>
      <w:r>
        <w:t>Figure 17.100</w:t>
      </w:r>
    </w:p>
    <w:p w:rsidR="00D86600" w:rsidRDefault="00D86600" w:rsidP="00CD5BBA">
      <w:pPr>
        <w:pStyle w:val="BodyText"/>
        <w:ind w:left="1613"/>
        <w:jc w:val="both"/>
        <w:rPr>
          <w:sz w:val="20"/>
        </w:rPr>
      </w:pPr>
      <w:r>
        <w:rPr>
          <w:noProof/>
          <w:sz w:val="20"/>
        </w:rPr>
        <w:drawing>
          <wp:inline distT="0" distB="0" distL="0" distR="0" wp14:anchorId="10FD1D69" wp14:editId="595E09B4">
            <wp:extent cx="4311990" cy="984789"/>
            <wp:effectExtent l="0" t="0" r="0" b="0"/>
            <wp:docPr id="17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jpeg"/>
                    <pic:cNvPicPr/>
                  </pic:nvPicPr>
                  <pic:blipFill>
                    <a:blip r:embed="rId40" cstate="print"/>
                    <a:stretch>
                      <a:fillRect/>
                    </a:stretch>
                  </pic:blipFill>
                  <pic:spPr>
                    <a:xfrm>
                      <a:off x="0" y="0"/>
                      <a:ext cx="4311990" cy="984789"/>
                    </a:xfrm>
                    <a:prstGeom prst="rect">
                      <a:avLst/>
                    </a:prstGeom>
                  </pic:spPr>
                </pic:pic>
              </a:graphicData>
            </a:graphic>
          </wp:inline>
        </w:drawing>
      </w:r>
    </w:p>
    <w:p w:rsidR="00D86600" w:rsidRDefault="00D86600" w:rsidP="00CD5BBA">
      <w:pPr>
        <w:spacing w:line="278" w:lineRule="auto"/>
        <w:jc w:val="both"/>
        <w:sectPr w:rsidR="00D86600" w:rsidSect="00D86600">
          <w:type w:val="continuous"/>
          <w:pgSz w:w="12240" w:h="15840"/>
          <w:pgMar w:top="1340" w:right="1080" w:bottom="960" w:left="1340" w:header="717" w:footer="777" w:gutter="0"/>
          <w:cols w:space="720"/>
        </w:sectPr>
      </w:pPr>
      <w:r>
        <w:t xml:space="preserve">The intermediate must decompose to give aldehyde after all of the </w:t>
      </w:r>
      <w:proofErr w:type="spellStart"/>
      <w:proofErr w:type="gramStart"/>
      <w:r>
        <w:t>AlH</w:t>
      </w:r>
      <w:proofErr w:type="spellEnd"/>
      <w:r>
        <w:t>(</w:t>
      </w:r>
      <w:proofErr w:type="gramEnd"/>
      <w:r>
        <w:t>O-t-</w:t>
      </w:r>
      <w:proofErr w:type="spellStart"/>
      <w:r>
        <w:t>bu</w:t>
      </w:r>
      <w:proofErr w:type="spellEnd"/>
      <w:r>
        <w:t>)</w:t>
      </w:r>
      <w:r>
        <w:rPr>
          <w:position w:val="-3"/>
          <w:sz w:val="19"/>
        </w:rPr>
        <w:t>3</w:t>
      </w:r>
      <w:r>
        <w:rPr>
          <w:position w:val="6"/>
          <w:sz w:val="19"/>
        </w:rPr>
        <w:t xml:space="preserve">- </w:t>
      </w:r>
      <w:r>
        <w:t>reagent has reacted since unreacted reactant will reduce aldehydes to alcohols</w:t>
      </w:r>
    </w:p>
    <w:p w:rsidR="00D86600" w:rsidRDefault="00D86600" w:rsidP="00CD5BBA">
      <w:pPr>
        <w:pStyle w:val="BodyText"/>
        <w:spacing w:before="45" w:line="312" w:lineRule="auto"/>
        <w:ind w:left="0"/>
        <w:jc w:val="both"/>
      </w:pPr>
      <w:proofErr w:type="gramStart"/>
      <w:r>
        <w:rPr>
          <w:b/>
          <w:i/>
        </w:rPr>
        <w:lastRenderedPageBreak/>
        <w:t xml:space="preserve">Esters and </w:t>
      </w:r>
      <w:proofErr w:type="spellStart"/>
      <w:r>
        <w:rPr>
          <w:b/>
          <w:i/>
        </w:rPr>
        <w:t>Diisobutylaluminum</w:t>
      </w:r>
      <w:proofErr w:type="spellEnd"/>
      <w:r>
        <w:rPr>
          <w:b/>
          <w:i/>
        </w:rPr>
        <w:t xml:space="preserve"> Hydride (DIBAL)</w:t>
      </w:r>
      <w:r>
        <w:rPr>
          <w:i/>
        </w:rPr>
        <w:t>.</w:t>
      </w:r>
      <w:proofErr w:type="gramEnd"/>
      <w:r>
        <w:rPr>
          <w:i/>
        </w:rPr>
        <w:t xml:space="preserve"> </w:t>
      </w:r>
      <w:r>
        <w:t>DIBAL is a metal hydride with the general structure R</w:t>
      </w:r>
      <w:r>
        <w:rPr>
          <w:position w:val="-3"/>
          <w:sz w:val="19"/>
        </w:rPr>
        <w:t>2</w:t>
      </w:r>
      <w:proofErr w:type="spellStart"/>
      <w:r>
        <w:t>AlH</w:t>
      </w:r>
      <w:proofErr w:type="spellEnd"/>
      <w:r>
        <w:t xml:space="preserve"> where R = isobutyl (Figure 17.101) [next page].</w:t>
      </w:r>
    </w:p>
    <w:p w:rsidR="00D86600" w:rsidRDefault="00D86600" w:rsidP="00CD5BBA">
      <w:pPr>
        <w:spacing w:line="312" w:lineRule="auto"/>
        <w:ind w:right="2893"/>
        <w:jc w:val="both"/>
        <w:rPr>
          <w:sz w:val="24"/>
        </w:rPr>
      </w:pPr>
      <w:r>
        <w:rPr>
          <w:noProof/>
        </w:rPr>
        <w:drawing>
          <wp:anchor distT="0" distB="0" distL="0" distR="0" simplePos="0" relativeHeight="251671552" behindDoc="1" locked="0" layoutInCell="1" allowOverlap="1" wp14:anchorId="07A71FF3" wp14:editId="318173C9">
            <wp:simplePos x="0" y="0"/>
            <wp:positionH relativeFrom="page">
              <wp:posOffset>1878685</wp:posOffset>
            </wp:positionH>
            <wp:positionV relativeFrom="paragraph">
              <wp:posOffset>404407</wp:posOffset>
            </wp:positionV>
            <wp:extent cx="4625746" cy="832103"/>
            <wp:effectExtent l="0" t="0" r="0" b="0"/>
            <wp:wrapNone/>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41" cstate="print"/>
                    <a:stretch>
                      <a:fillRect/>
                    </a:stretch>
                  </pic:blipFill>
                  <pic:spPr>
                    <a:xfrm>
                      <a:off x="0" y="0"/>
                      <a:ext cx="4625746" cy="832103"/>
                    </a:xfrm>
                    <a:prstGeom prst="rect">
                      <a:avLst/>
                    </a:prstGeom>
                  </pic:spPr>
                </pic:pic>
              </a:graphicData>
            </a:graphic>
          </wp:anchor>
        </w:drawing>
      </w:r>
      <w:proofErr w:type="gramStart"/>
      <w:r>
        <w:rPr>
          <w:b/>
          <w:i/>
          <w:sz w:val="24"/>
        </w:rPr>
        <w:t>Nitriles and DIBAL</w:t>
      </w:r>
      <w:r>
        <w:rPr>
          <w:sz w:val="24"/>
        </w:rPr>
        <w:t>.</w:t>
      </w:r>
      <w:proofErr w:type="gramEnd"/>
      <w:r>
        <w:rPr>
          <w:sz w:val="24"/>
        </w:rPr>
        <w:t xml:space="preserve"> DIBAL reduces nitriles (Figure 17.103). Figure 17.103</w:t>
      </w:r>
    </w:p>
    <w:p w:rsidR="00D86600" w:rsidRDefault="00D86600" w:rsidP="00CD5BBA">
      <w:pPr>
        <w:pStyle w:val="BodyText"/>
        <w:ind w:left="0"/>
        <w:jc w:val="both"/>
        <w:rPr>
          <w:sz w:val="26"/>
        </w:rPr>
      </w:pPr>
    </w:p>
    <w:p w:rsidR="00D86600" w:rsidRDefault="00D86600" w:rsidP="00CD5BBA">
      <w:pPr>
        <w:pStyle w:val="BodyText"/>
        <w:ind w:left="0"/>
        <w:jc w:val="both"/>
        <w:rPr>
          <w:sz w:val="26"/>
        </w:rPr>
      </w:pPr>
    </w:p>
    <w:p w:rsidR="00D86600" w:rsidRDefault="00D86600" w:rsidP="00CD5BBA">
      <w:pPr>
        <w:pStyle w:val="BodyText"/>
        <w:ind w:left="0"/>
        <w:jc w:val="both"/>
        <w:rPr>
          <w:sz w:val="26"/>
        </w:rPr>
      </w:pPr>
    </w:p>
    <w:p w:rsidR="00426E20" w:rsidRDefault="00426E20" w:rsidP="00CD5BBA">
      <w:pPr>
        <w:pStyle w:val="BodyText"/>
        <w:spacing w:line="312" w:lineRule="auto"/>
        <w:ind w:left="0" w:right="422"/>
        <w:jc w:val="both"/>
        <w:rPr>
          <w:sz w:val="36"/>
        </w:rPr>
      </w:pPr>
    </w:p>
    <w:p w:rsidR="00D86600" w:rsidRDefault="00D86600" w:rsidP="00CD5BBA">
      <w:pPr>
        <w:pStyle w:val="BodyText"/>
        <w:spacing w:line="312" w:lineRule="auto"/>
        <w:ind w:left="0" w:right="422"/>
        <w:jc w:val="both"/>
      </w:pPr>
      <w:r>
        <w:t>The intermediate in the first reaction does not react further with DIBAL because of steric hindrance. During treatment of the reaction mixture with aqueous acid, it hydrolyzes to give an aldehyde. This reaction is equivalent to the formation of an aldehyde from an imine by hydrolysis</w:t>
      </w:r>
    </w:p>
    <w:p w:rsidR="00CD1057" w:rsidRDefault="00D86600" w:rsidP="00CD5BBA">
      <w:pPr>
        <w:spacing w:before="1" w:line="312" w:lineRule="auto"/>
        <w:ind w:right="422"/>
        <w:jc w:val="both"/>
        <w:rPr>
          <w:sz w:val="24"/>
        </w:rPr>
      </w:pPr>
      <w:proofErr w:type="spellStart"/>
      <w:proofErr w:type="gramStart"/>
      <w:r>
        <w:rPr>
          <w:b/>
          <w:i/>
          <w:sz w:val="24"/>
        </w:rPr>
        <w:t>Rosenmund</w:t>
      </w:r>
      <w:proofErr w:type="spellEnd"/>
      <w:r>
        <w:rPr>
          <w:b/>
          <w:i/>
          <w:sz w:val="24"/>
        </w:rPr>
        <w:t xml:space="preserve"> Reduction</w:t>
      </w:r>
      <w:r>
        <w:rPr>
          <w:sz w:val="24"/>
        </w:rPr>
        <w:t>.</w:t>
      </w:r>
      <w:proofErr w:type="gramEnd"/>
    </w:p>
    <w:p w:rsidR="00D86600" w:rsidRDefault="00D86600" w:rsidP="00CD5BBA">
      <w:pPr>
        <w:spacing w:before="1" w:line="312" w:lineRule="auto"/>
        <w:ind w:right="422"/>
        <w:jc w:val="both"/>
        <w:rPr>
          <w:spacing w:val="-4"/>
          <w:sz w:val="24"/>
        </w:rPr>
      </w:pPr>
      <w:r>
        <w:rPr>
          <w:sz w:val="24"/>
        </w:rPr>
        <w:t xml:space="preserve"> </w:t>
      </w:r>
      <w:r>
        <w:rPr>
          <w:spacing w:val="-3"/>
          <w:sz w:val="24"/>
        </w:rPr>
        <w:t xml:space="preserve">We can also reduce </w:t>
      </w:r>
      <w:r>
        <w:rPr>
          <w:i/>
          <w:spacing w:val="-4"/>
          <w:sz w:val="24"/>
        </w:rPr>
        <w:t xml:space="preserve">acid </w:t>
      </w:r>
      <w:r>
        <w:rPr>
          <w:i/>
          <w:spacing w:val="-3"/>
          <w:sz w:val="24"/>
        </w:rPr>
        <w:t xml:space="preserve">halides </w:t>
      </w:r>
      <w:r>
        <w:rPr>
          <w:spacing w:val="2"/>
          <w:sz w:val="24"/>
        </w:rPr>
        <w:t xml:space="preserve">to </w:t>
      </w:r>
      <w:r>
        <w:rPr>
          <w:i/>
          <w:spacing w:val="-3"/>
          <w:sz w:val="24"/>
        </w:rPr>
        <w:t xml:space="preserve">aldehydes </w:t>
      </w:r>
      <w:r>
        <w:rPr>
          <w:sz w:val="24"/>
        </w:rPr>
        <w:t xml:space="preserve">using </w:t>
      </w:r>
      <w:r>
        <w:rPr>
          <w:spacing w:val="-5"/>
          <w:sz w:val="24"/>
        </w:rPr>
        <w:t xml:space="preserve">molecular </w:t>
      </w:r>
      <w:r>
        <w:rPr>
          <w:sz w:val="24"/>
        </w:rPr>
        <w:t>H</w:t>
      </w:r>
      <w:r>
        <w:rPr>
          <w:position w:val="-3"/>
          <w:sz w:val="19"/>
        </w:rPr>
        <w:t xml:space="preserve">2 </w:t>
      </w:r>
      <w:r>
        <w:rPr>
          <w:sz w:val="24"/>
        </w:rPr>
        <w:t xml:space="preserve">instead of metal hydrides. </w:t>
      </w:r>
      <w:r>
        <w:rPr>
          <w:spacing w:val="-3"/>
          <w:sz w:val="24"/>
        </w:rPr>
        <w:t xml:space="preserve">We </w:t>
      </w:r>
      <w:r>
        <w:rPr>
          <w:sz w:val="24"/>
        </w:rPr>
        <w:t xml:space="preserve">show </w:t>
      </w:r>
      <w:r>
        <w:rPr>
          <w:spacing w:val="2"/>
          <w:sz w:val="24"/>
        </w:rPr>
        <w:t xml:space="preserve">this </w:t>
      </w:r>
      <w:proofErr w:type="spellStart"/>
      <w:r>
        <w:rPr>
          <w:b/>
          <w:sz w:val="24"/>
        </w:rPr>
        <w:t>Rosenmund</w:t>
      </w:r>
      <w:proofErr w:type="spellEnd"/>
      <w:r>
        <w:rPr>
          <w:b/>
          <w:sz w:val="24"/>
        </w:rPr>
        <w:t xml:space="preserve"> reduction </w:t>
      </w:r>
      <w:r>
        <w:rPr>
          <w:sz w:val="24"/>
        </w:rPr>
        <w:t xml:space="preserve">in </w:t>
      </w:r>
      <w:r>
        <w:rPr>
          <w:spacing w:val="-5"/>
          <w:sz w:val="24"/>
        </w:rPr>
        <w:t xml:space="preserve">Figure </w:t>
      </w:r>
      <w:r>
        <w:rPr>
          <w:sz w:val="24"/>
        </w:rPr>
        <w:t xml:space="preserve">17.104. The second set of reaction conditions </w:t>
      </w:r>
      <w:r>
        <w:rPr>
          <w:spacing w:val="-3"/>
          <w:sz w:val="24"/>
        </w:rPr>
        <w:t xml:space="preserve">involving </w:t>
      </w:r>
      <w:proofErr w:type="spellStart"/>
      <w:r>
        <w:rPr>
          <w:sz w:val="24"/>
        </w:rPr>
        <w:t>Pd</w:t>
      </w:r>
      <w:proofErr w:type="spellEnd"/>
      <w:r>
        <w:rPr>
          <w:sz w:val="24"/>
        </w:rPr>
        <w:t xml:space="preserve">(C) </w:t>
      </w:r>
      <w:r>
        <w:rPr>
          <w:spacing w:val="-5"/>
          <w:sz w:val="24"/>
        </w:rPr>
        <w:t xml:space="preserve">is </w:t>
      </w:r>
      <w:r>
        <w:rPr>
          <w:sz w:val="24"/>
        </w:rPr>
        <w:t xml:space="preserve">often the best </w:t>
      </w:r>
      <w:r>
        <w:rPr>
          <w:spacing w:val="-4"/>
          <w:sz w:val="24"/>
        </w:rPr>
        <w:t>choice.</w:t>
      </w:r>
    </w:p>
    <w:p w:rsidR="00CD1057" w:rsidRDefault="00CD1057" w:rsidP="00CD1057">
      <w:pPr>
        <w:pStyle w:val="BodyText"/>
        <w:spacing w:before="3"/>
        <w:ind w:left="820"/>
      </w:pPr>
      <w:r>
        <w:t>Figure 17.104</w:t>
      </w:r>
    </w:p>
    <w:p w:rsidR="00CD1057" w:rsidRDefault="00CD1057" w:rsidP="00CD1057">
      <w:pPr>
        <w:pStyle w:val="BodyText"/>
        <w:spacing w:before="2" w:line="305" w:lineRule="exact"/>
        <w:ind w:left="0" w:right="552"/>
        <w:jc w:val="center"/>
      </w:pPr>
      <w:r>
        <w:t>H</w:t>
      </w:r>
      <w:r>
        <w:rPr>
          <w:position w:val="-3"/>
        </w:rPr>
        <w:t>2</w:t>
      </w:r>
      <w:r>
        <w:t xml:space="preserve">, </w:t>
      </w:r>
      <w:proofErr w:type="spellStart"/>
      <w:proofErr w:type="gramStart"/>
      <w:r>
        <w:t>Pd</w:t>
      </w:r>
      <w:proofErr w:type="spellEnd"/>
      <w:r>
        <w:t>(</w:t>
      </w:r>
      <w:proofErr w:type="spellStart"/>
      <w:proofErr w:type="gramEnd"/>
      <w:r>
        <w:t>BaSO</w:t>
      </w:r>
      <w:proofErr w:type="spellEnd"/>
      <w:r>
        <w:rPr>
          <w:position w:val="-3"/>
          <w:sz w:val="19"/>
        </w:rPr>
        <w:t>4</w:t>
      </w:r>
      <w:r>
        <w:t>)</w:t>
      </w:r>
    </w:p>
    <w:p w:rsidR="00CD1057" w:rsidRDefault="00CD1057" w:rsidP="00CD1057">
      <w:pPr>
        <w:pStyle w:val="BodyText"/>
        <w:tabs>
          <w:tab w:val="left" w:pos="2159"/>
          <w:tab w:val="left" w:pos="3662"/>
        </w:tabs>
        <w:spacing w:line="282" w:lineRule="exact"/>
        <w:ind w:left="0" w:right="502"/>
        <w:jc w:val="center"/>
      </w:pPr>
      <w:r>
        <w:t>R-</w:t>
      </w:r>
      <w:proofErr w:type="gramStart"/>
      <w:r>
        <w:t>C(</w:t>
      </w:r>
      <w:proofErr w:type="gramEnd"/>
      <w:r>
        <w:t>=O)-Cl</w:t>
      </w:r>
      <w:r>
        <w:tab/>
      </w:r>
      <w:r>
        <w:rPr>
          <w:rFonts w:ascii="Symbol" w:hAnsi="Symbol"/>
        </w:rPr>
        <w:t></w:t>
      </w:r>
      <w:r>
        <w:tab/>
        <w:t>R-C(=O)-H</w:t>
      </w:r>
    </w:p>
    <w:p w:rsidR="00CD1057" w:rsidRDefault="00CD1057" w:rsidP="00CD1057">
      <w:pPr>
        <w:spacing w:line="321" w:lineRule="exact"/>
        <w:ind w:right="740"/>
        <w:jc w:val="center"/>
        <w:rPr>
          <w:i/>
          <w:sz w:val="28"/>
        </w:rPr>
      </w:pPr>
      <w:proofErr w:type="gramStart"/>
      <w:r>
        <w:rPr>
          <w:i/>
          <w:sz w:val="28"/>
          <w:u w:val="single"/>
        </w:rPr>
        <w:t>or</w:t>
      </w:r>
      <w:proofErr w:type="gramEnd"/>
    </w:p>
    <w:p w:rsidR="00CD1057" w:rsidRDefault="00CD1057" w:rsidP="00CD1057">
      <w:pPr>
        <w:pStyle w:val="BodyText"/>
        <w:spacing w:before="8"/>
        <w:ind w:left="0"/>
        <w:rPr>
          <w:i/>
          <w:sz w:val="23"/>
        </w:rPr>
      </w:pPr>
    </w:p>
    <w:p w:rsidR="00CD1057" w:rsidRDefault="00CD1057" w:rsidP="00CD1057">
      <w:pPr>
        <w:pStyle w:val="BodyText"/>
        <w:spacing w:line="295" w:lineRule="exact"/>
        <w:ind w:left="0" w:right="955"/>
        <w:jc w:val="center"/>
      </w:pPr>
      <w:r>
        <w:t>H</w:t>
      </w:r>
      <w:r>
        <w:rPr>
          <w:position w:val="-3"/>
          <w:sz w:val="19"/>
        </w:rPr>
        <w:t>2</w:t>
      </w:r>
      <w:r>
        <w:t xml:space="preserve">, </w:t>
      </w:r>
      <w:proofErr w:type="spellStart"/>
      <w:r>
        <w:t>Pd</w:t>
      </w:r>
      <w:proofErr w:type="spellEnd"/>
      <w:r>
        <w:t>(C)</w:t>
      </w:r>
    </w:p>
    <w:p w:rsidR="00CD1057" w:rsidRDefault="00CD1057" w:rsidP="00CD1057">
      <w:pPr>
        <w:pStyle w:val="BodyText"/>
        <w:tabs>
          <w:tab w:val="left" w:pos="2159"/>
          <w:tab w:val="left" w:pos="3662"/>
        </w:tabs>
        <w:spacing w:line="284" w:lineRule="exact"/>
        <w:ind w:left="0" w:right="502"/>
        <w:jc w:val="center"/>
      </w:pPr>
      <w:r>
        <w:t>R-</w:t>
      </w:r>
      <w:proofErr w:type="gramStart"/>
      <w:r>
        <w:t>C(</w:t>
      </w:r>
      <w:proofErr w:type="gramEnd"/>
      <w:r>
        <w:t>=O)-Cl</w:t>
      </w:r>
      <w:r>
        <w:tab/>
      </w:r>
      <w:r>
        <w:rPr>
          <w:rFonts w:ascii="Symbol" w:hAnsi="Symbol"/>
        </w:rPr>
        <w:t></w:t>
      </w:r>
      <w:r>
        <w:tab/>
        <w:t>R-C(=O)-H</w:t>
      </w:r>
    </w:p>
    <w:p w:rsidR="00CD1057" w:rsidRDefault="00CD1057" w:rsidP="00CD1057">
      <w:pPr>
        <w:pStyle w:val="BodyText"/>
        <w:spacing w:before="16"/>
        <w:ind w:left="0" w:right="554"/>
        <w:jc w:val="center"/>
      </w:pPr>
      <w:proofErr w:type="gramStart"/>
      <w:r>
        <w:t>Et(</w:t>
      </w:r>
      <w:proofErr w:type="spellStart"/>
      <w:proofErr w:type="gramEnd"/>
      <w:r>
        <w:t>i-Pr</w:t>
      </w:r>
      <w:proofErr w:type="spellEnd"/>
      <w:r>
        <w:t>)</w:t>
      </w:r>
      <w:r>
        <w:rPr>
          <w:position w:val="-3"/>
          <w:sz w:val="19"/>
        </w:rPr>
        <w:t>2</w:t>
      </w:r>
      <w:r>
        <w:t>N, acetone</w:t>
      </w:r>
    </w:p>
    <w:p w:rsidR="00CD1057" w:rsidRDefault="00CD1057" w:rsidP="00CD5BBA">
      <w:pPr>
        <w:spacing w:before="1" w:line="312" w:lineRule="auto"/>
        <w:ind w:right="422"/>
        <w:jc w:val="both"/>
        <w:rPr>
          <w:sz w:val="24"/>
        </w:rPr>
      </w:pPr>
    </w:p>
    <w:p w:rsidR="00D86600" w:rsidRDefault="00D86600" w:rsidP="00CD5BBA">
      <w:pPr>
        <w:pStyle w:val="Heading2"/>
        <w:numPr>
          <w:ilvl w:val="1"/>
          <w:numId w:val="2"/>
        </w:numPr>
        <w:tabs>
          <w:tab w:val="left" w:pos="672"/>
        </w:tabs>
        <w:spacing w:before="56"/>
        <w:jc w:val="both"/>
      </w:pPr>
      <w:r>
        <w:rPr>
          <w:spacing w:val="2"/>
        </w:rPr>
        <w:t xml:space="preserve">Reduction </w:t>
      </w:r>
      <w:r>
        <w:t xml:space="preserve">of C=C and </w:t>
      </w:r>
      <w:r>
        <w:rPr>
          <w:spacing w:val="8"/>
        </w:rPr>
        <w:t>C</w:t>
      </w:r>
      <w:r>
        <w:rPr>
          <w:rFonts w:ascii="Symbol" w:hAnsi="Symbol"/>
          <w:spacing w:val="8"/>
        </w:rPr>
        <w:t></w:t>
      </w:r>
      <w:r>
        <w:rPr>
          <w:spacing w:val="8"/>
        </w:rPr>
        <w:t>C</w:t>
      </w:r>
      <w:r>
        <w:rPr>
          <w:spacing w:val="34"/>
        </w:rPr>
        <w:t xml:space="preserve"> </w:t>
      </w:r>
      <w:r>
        <w:t>Bonds</w:t>
      </w:r>
    </w:p>
    <w:p w:rsidR="00D86600" w:rsidRDefault="00D86600" w:rsidP="00CD5BBA">
      <w:pPr>
        <w:pStyle w:val="BodyText"/>
        <w:spacing w:before="103"/>
        <w:jc w:val="both"/>
      </w:pPr>
      <w:r>
        <w:t>We discussed reduction of alkenes and alkynes (Figure 17.105) in Chapter 10.</w:t>
      </w:r>
    </w:p>
    <w:p w:rsidR="00D86600" w:rsidRDefault="00D86600" w:rsidP="00CD5BBA">
      <w:pPr>
        <w:pStyle w:val="BodyText"/>
        <w:spacing w:before="85"/>
        <w:ind w:left="820"/>
        <w:jc w:val="both"/>
      </w:pPr>
      <w:r>
        <w:rPr>
          <w:noProof/>
        </w:rPr>
        <w:drawing>
          <wp:anchor distT="0" distB="0" distL="0" distR="0" simplePos="0" relativeHeight="251677696" behindDoc="1" locked="0" layoutInCell="1" allowOverlap="1" wp14:anchorId="4E43BCF0" wp14:editId="17B411A4">
            <wp:simplePos x="0" y="0"/>
            <wp:positionH relativeFrom="page">
              <wp:posOffset>1609815</wp:posOffset>
            </wp:positionH>
            <wp:positionV relativeFrom="paragraph">
              <wp:posOffset>254230</wp:posOffset>
            </wp:positionV>
            <wp:extent cx="5130834" cy="327659"/>
            <wp:effectExtent l="0" t="0" r="0" b="0"/>
            <wp:wrapTopAndBottom/>
            <wp:docPr id="18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jpeg"/>
                    <pic:cNvPicPr/>
                  </pic:nvPicPr>
                  <pic:blipFill>
                    <a:blip r:embed="rId42" cstate="print"/>
                    <a:stretch>
                      <a:fillRect/>
                    </a:stretch>
                  </pic:blipFill>
                  <pic:spPr>
                    <a:xfrm>
                      <a:off x="0" y="0"/>
                      <a:ext cx="5130834" cy="327659"/>
                    </a:xfrm>
                    <a:prstGeom prst="rect">
                      <a:avLst/>
                    </a:prstGeom>
                  </pic:spPr>
                </pic:pic>
              </a:graphicData>
            </a:graphic>
          </wp:anchor>
        </w:drawing>
      </w:r>
      <w:r>
        <w:t>Figure 17.105</w:t>
      </w:r>
    </w:p>
    <w:p w:rsidR="00D86600" w:rsidRDefault="00D86600" w:rsidP="00CD5BBA">
      <w:pPr>
        <w:pStyle w:val="BodyText"/>
        <w:spacing w:before="109"/>
        <w:jc w:val="both"/>
      </w:pPr>
      <w:r>
        <w:t xml:space="preserve">We review that material again here along with a brief discussion of </w:t>
      </w:r>
      <w:proofErr w:type="spellStart"/>
      <w:r>
        <w:t>arene</w:t>
      </w:r>
      <w:proofErr w:type="spellEnd"/>
      <w:r>
        <w:t xml:space="preserve"> reduction.</w:t>
      </w:r>
    </w:p>
    <w:p w:rsidR="00D86600" w:rsidRDefault="00D86600" w:rsidP="00CD5BBA">
      <w:pPr>
        <w:pStyle w:val="BodyText"/>
        <w:spacing w:line="312" w:lineRule="auto"/>
        <w:ind w:right="422"/>
        <w:jc w:val="both"/>
        <w:sectPr w:rsidR="00D86600">
          <w:pgSz w:w="12240" w:h="15840"/>
          <w:pgMar w:top="1340" w:right="1080" w:bottom="960" w:left="1340" w:header="717" w:footer="777" w:gutter="0"/>
          <w:cols w:space="720"/>
        </w:sectPr>
      </w:pPr>
    </w:p>
    <w:p w:rsidR="00D86600" w:rsidRDefault="00D86600" w:rsidP="00CD5BBA">
      <w:pPr>
        <w:pStyle w:val="Heading3"/>
        <w:ind w:left="0"/>
        <w:jc w:val="both"/>
        <w:rPr>
          <w:b w:val="0"/>
          <w:i w:val="0"/>
        </w:rPr>
      </w:pPr>
      <w:r>
        <w:lastRenderedPageBreak/>
        <w:t xml:space="preserve">Reduction of Alkenes and Alkynes </w:t>
      </w:r>
      <w:r>
        <w:rPr>
          <w:b w:val="0"/>
          <w:i w:val="0"/>
        </w:rPr>
        <w:t>(17.9A)</w:t>
      </w:r>
    </w:p>
    <w:p w:rsidR="00D86600" w:rsidRDefault="00D86600" w:rsidP="00CD5BBA">
      <w:pPr>
        <w:pStyle w:val="BodyText"/>
        <w:spacing w:before="84" w:line="295" w:lineRule="auto"/>
        <w:ind w:right="422"/>
        <w:jc w:val="both"/>
      </w:pPr>
      <w:r>
        <w:t xml:space="preserve">Reductions of alkenes and alkynes generally involve catalytic hydrogenation. In the case of alkyne reduction to alkenes, catalytic hydrogenation takes place with </w:t>
      </w:r>
      <w:r>
        <w:rPr>
          <w:i/>
        </w:rPr>
        <w:t xml:space="preserve">cis </w:t>
      </w:r>
      <w:r>
        <w:t>addition of H</w:t>
      </w:r>
      <w:r>
        <w:rPr>
          <w:position w:val="-3"/>
          <w:sz w:val="19"/>
        </w:rPr>
        <w:t>2</w:t>
      </w:r>
      <w:r>
        <w:t>. We can also reduce alkynes using Na in liquid NH</w:t>
      </w:r>
      <w:r>
        <w:rPr>
          <w:position w:val="-3"/>
          <w:sz w:val="19"/>
        </w:rPr>
        <w:t xml:space="preserve">3 </w:t>
      </w:r>
      <w:r>
        <w:t xml:space="preserve">with different </w:t>
      </w:r>
      <w:proofErr w:type="spellStart"/>
      <w:r>
        <w:t>stereochemical</w:t>
      </w:r>
      <w:proofErr w:type="spellEnd"/>
      <w:r>
        <w:t xml:space="preserve"> results then catalytic hydrogenation (Figure 17.106.)</w:t>
      </w:r>
    </w:p>
    <w:p w:rsidR="00D86600" w:rsidRDefault="00D86600" w:rsidP="00CD5BBA">
      <w:pPr>
        <w:pStyle w:val="BodyText"/>
        <w:spacing w:before="24"/>
        <w:ind w:left="820"/>
        <w:jc w:val="both"/>
      </w:pPr>
      <w:r>
        <w:rPr>
          <w:noProof/>
        </w:rPr>
        <w:drawing>
          <wp:anchor distT="0" distB="0" distL="0" distR="0" simplePos="0" relativeHeight="251673600" behindDoc="1" locked="0" layoutInCell="1" allowOverlap="1" wp14:anchorId="72157ADF" wp14:editId="3D17A2FD">
            <wp:simplePos x="0" y="0"/>
            <wp:positionH relativeFrom="page">
              <wp:posOffset>1418590</wp:posOffset>
            </wp:positionH>
            <wp:positionV relativeFrom="paragraph">
              <wp:posOffset>226060</wp:posOffset>
            </wp:positionV>
            <wp:extent cx="5281295" cy="1056005"/>
            <wp:effectExtent l="0" t="0" r="0" b="0"/>
            <wp:wrapTopAndBottom/>
            <wp:docPr id="18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43" cstate="print"/>
                    <a:stretch>
                      <a:fillRect/>
                    </a:stretch>
                  </pic:blipFill>
                  <pic:spPr>
                    <a:xfrm>
                      <a:off x="0" y="0"/>
                      <a:ext cx="5281295" cy="1056005"/>
                    </a:xfrm>
                    <a:prstGeom prst="rect">
                      <a:avLst/>
                    </a:prstGeom>
                  </pic:spPr>
                </pic:pic>
              </a:graphicData>
            </a:graphic>
            <wp14:sizeRelV relativeFrom="margin">
              <wp14:pctHeight>0</wp14:pctHeight>
            </wp14:sizeRelV>
          </wp:anchor>
        </w:drawing>
      </w:r>
      <w:r>
        <w:t>Figure 17.106</w:t>
      </w:r>
    </w:p>
    <w:p w:rsidR="00D86600" w:rsidRDefault="00D86600" w:rsidP="00CD5BBA">
      <w:pPr>
        <w:pStyle w:val="BodyText"/>
        <w:spacing w:before="83" w:line="312" w:lineRule="auto"/>
        <w:ind w:right="635"/>
        <w:jc w:val="both"/>
      </w:pPr>
      <w:r>
        <w:t xml:space="preserve">The reaction of alkenes with </w:t>
      </w:r>
      <w:proofErr w:type="spellStart"/>
      <w:r>
        <w:t>diborane</w:t>
      </w:r>
      <w:proofErr w:type="spellEnd"/>
      <w:r>
        <w:t xml:space="preserve"> to give </w:t>
      </w:r>
      <w:proofErr w:type="spellStart"/>
      <w:r>
        <w:t>alkylboranes</w:t>
      </w:r>
      <w:proofErr w:type="spellEnd"/>
      <w:r>
        <w:t xml:space="preserve"> (Chapter 10) (Figure 17.107) is also a reduction reaction.</w:t>
      </w:r>
    </w:p>
    <w:p w:rsidR="00D86600" w:rsidRDefault="00D86600" w:rsidP="00CD5BBA">
      <w:pPr>
        <w:pStyle w:val="BodyText"/>
        <w:tabs>
          <w:tab w:val="left" w:pos="5082"/>
        </w:tabs>
        <w:spacing w:before="2"/>
        <w:ind w:left="820"/>
        <w:jc w:val="both"/>
      </w:pPr>
      <w:r>
        <w:rPr>
          <w:spacing w:val="-4"/>
        </w:rPr>
        <w:t xml:space="preserve">Figure </w:t>
      </w:r>
      <w:r>
        <w:t>17.107</w:t>
      </w:r>
      <w:r>
        <w:tab/>
      </w:r>
      <w:r>
        <w:rPr>
          <w:spacing w:val="-4"/>
        </w:rPr>
        <w:t xml:space="preserve">Figure </w:t>
      </w:r>
      <w:r>
        <w:t>17.108</w:t>
      </w:r>
    </w:p>
    <w:p w:rsidR="00D86600" w:rsidRDefault="00D86600" w:rsidP="00CD5BBA">
      <w:pPr>
        <w:pStyle w:val="BodyText"/>
        <w:ind w:left="0"/>
        <w:jc w:val="both"/>
        <w:rPr>
          <w:sz w:val="20"/>
        </w:rPr>
      </w:pPr>
    </w:p>
    <w:p w:rsidR="00D86600" w:rsidRDefault="00D86600" w:rsidP="00CD5BBA">
      <w:pPr>
        <w:pStyle w:val="BodyText"/>
        <w:spacing w:before="4"/>
        <w:ind w:left="0"/>
        <w:jc w:val="both"/>
        <w:rPr>
          <w:sz w:val="13"/>
        </w:rPr>
      </w:pPr>
      <w:r>
        <w:rPr>
          <w:noProof/>
        </w:rPr>
        <w:drawing>
          <wp:anchor distT="0" distB="0" distL="0" distR="0" simplePos="0" relativeHeight="251674624" behindDoc="1" locked="0" layoutInCell="1" allowOverlap="1" wp14:anchorId="4ED4A5FE" wp14:editId="4EF0D232">
            <wp:simplePos x="0" y="0"/>
            <wp:positionH relativeFrom="page">
              <wp:posOffset>1415022</wp:posOffset>
            </wp:positionH>
            <wp:positionV relativeFrom="paragraph">
              <wp:posOffset>122536</wp:posOffset>
            </wp:positionV>
            <wp:extent cx="5204828" cy="647223"/>
            <wp:effectExtent l="0" t="0" r="0" b="0"/>
            <wp:wrapTopAndBottom/>
            <wp:docPr id="18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jpeg"/>
                    <pic:cNvPicPr/>
                  </pic:nvPicPr>
                  <pic:blipFill>
                    <a:blip r:embed="rId44" cstate="print"/>
                    <a:stretch>
                      <a:fillRect/>
                    </a:stretch>
                  </pic:blipFill>
                  <pic:spPr>
                    <a:xfrm>
                      <a:off x="0" y="0"/>
                      <a:ext cx="5204828" cy="647223"/>
                    </a:xfrm>
                    <a:prstGeom prst="rect">
                      <a:avLst/>
                    </a:prstGeom>
                  </pic:spPr>
                </pic:pic>
              </a:graphicData>
            </a:graphic>
          </wp:anchor>
        </w:drawing>
      </w:r>
    </w:p>
    <w:p w:rsidR="00D86600" w:rsidRDefault="00D86600" w:rsidP="00CD5BBA">
      <w:pPr>
        <w:pStyle w:val="BodyText"/>
        <w:spacing w:before="92" w:line="312" w:lineRule="auto"/>
        <w:ind w:right="929"/>
        <w:jc w:val="both"/>
      </w:pPr>
      <w:r>
        <w:t xml:space="preserve">We convert the </w:t>
      </w:r>
      <w:proofErr w:type="spellStart"/>
      <w:r>
        <w:t>alkylboranes</w:t>
      </w:r>
      <w:proofErr w:type="spellEnd"/>
      <w:r>
        <w:t xml:space="preserve"> to alkanes by reacting them with aqueous carboxylic acids (Figure 17.108) (see above).</w:t>
      </w:r>
    </w:p>
    <w:p w:rsidR="00D86600" w:rsidRDefault="00D86600" w:rsidP="00CD5BBA">
      <w:pPr>
        <w:jc w:val="both"/>
      </w:pPr>
    </w:p>
    <w:p w:rsidR="00D86600" w:rsidRDefault="00D86600" w:rsidP="00CD5BBA">
      <w:pPr>
        <w:spacing w:before="1"/>
        <w:ind w:left="460"/>
        <w:jc w:val="both"/>
        <w:rPr>
          <w:sz w:val="24"/>
        </w:rPr>
      </w:pPr>
      <w:r>
        <w:rPr>
          <w:b/>
          <w:i/>
          <w:sz w:val="24"/>
        </w:rPr>
        <w:t xml:space="preserve">Reduction of </w:t>
      </w:r>
      <w:proofErr w:type="spellStart"/>
      <w:r>
        <w:rPr>
          <w:b/>
          <w:i/>
          <w:sz w:val="24"/>
        </w:rPr>
        <w:t>Arenes</w:t>
      </w:r>
      <w:proofErr w:type="spellEnd"/>
      <w:r>
        <w:rPr>
          <w:b/>
          <w:i/>
          <w:sz w:val="24"/>
        </w:rPr>
        <w:t xml:space="preserve"> </w:t>
      </w:r>
      <w:r>
        <w:rPr>
          <w:sz w:val="24"/>
        </w:rPr>
        <w:t>(17.9B)</w:t>
      </w:r>
    </w:p>
    <w:p w:rsidR="00D86600" w:rsidRDefault="00D86600" w:rsidP="00CD5BBA">
      <w:pPr>
        <w:pStyle w:val="BodyText"/>
        <w:spacing w:before="84" w:line="312" w:lineRule="auto"/>
        <w:ind w:right="422"/>
        <w:jc w:val="both"/>
      </w:pPr>
      <w:r>
        <w:t xml:space="preserve">Reduction </w:t>
      </w:r>
      <w:r>
        <w:rPr>
          <w:spacing w:val="-3"/>
        </w:rPr>
        <w:t xml:space="preserve">of </w:t>
      </w:r>
      <w:proofErr w:type="spellStart"/>
      <w:r>
        <w:rPr>
          <w:spacing w:val="-3"/>
        </w:rPr>
        <w:t>arenes</w:t>
      </w:r>
      <w:proofErr w:type="spellEnd"/>
      <w:r>
        <w:rPr>
          <w:spacing w:val="-3"/>
        </w:rPr>
        <w:t xml:space="preserve"> </w:t>
      </w:r>
      <w:r>
        <w:t xml:space="preserve">(benzenes) </w:t>
      </w:r>
      <w:r>
        <w:rPr>
          <w:i/>
        </w:rPr>
        <w:t xml:space="preserve">via </w:t>
      </w:r>
      <w:r>
        <w:t xml:space="preserve">catalytic hydrogenation </w:t>
      </w:r>
      <w:r>
        <w:rPr>
          <w:spacing w:val="-5"/>
        </w:rPr>
        <w:t xml:space="preserve">gives </w:t>
      </w:r>
      <w:proofErr w:type="spellStart"/>
      <w:r>
        <w:rPr>
          <w:spacing w:val="-3"/>
        </w:rPr>
        <w:t>cyclohexanes</w:t>
      </w:r>
      <w:proofErr w:type="spellEnd"/>
      <w:r>
        <w:rPr>
          <w:spacing w:val="-3"/>
        </w:rPr>
        <w:t xml:space="preserve"> </w:t>
      </w:r>
      <w:r>
        <w:rPr>
          <w:spacing w:val="-4"/>
        </w:rPr>
        <w:t xml:space="preserve">(Figure </w:t>
      </w:r>
      <w:r>
        <w:t>17.109).</w:t>
      </w:r>
    </w:p>
    <w:p w:rsidR="00D86600" w:rsidRDefault="00D86600" w:rsidP="00CD5BBA">
      <w:pPr>
        <w:pStyle w:val="BodyText"/>
        <w:spacing w:before="2" w:after="19"/>
        <w:ind w:left="820"/>
        <w:jc w:val="both"/>
      </w:pPr>
      <w:r>
        <w:t>Figure 17.109</w:t>
      </w:r>
    </w:p>
    <w:p w:rsidR="00D86600" w:rsidRDefault="00D86600" w:rsidP="00CD5BBA">
      <w:pPr>
        <w:pStyle w:val="BodyText"/>
        <w:ind w:left="1624"/>
        <w:jc w:val="both"/>
        <w:rPr>
          <w:sz w:val="20"/>
        </w:rPr>
      </w:pPr>
      <w:r>
        <w:rPr>
          <w:noProof/>
          <w:sz w:val="20"/>
        </w:rPr>
        <w:drawing>
          <wp:inline distT="0" distB="0" distL="0" distR="0" wp14:anchorId="07BCA89A" wp14:editId="6B9CC6A7">
            <wp:extent cx="4041805" cy="921543"/>
            <wp:effectExtent l="0" t="0" r="0" b="0"/>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jpeg"/>
                    <pic:cNvPicPr/>
                  </pic:nvPicPr>
                  <pic:blipFill>
                    <a:blip r:embed="rId45" cstate="print"/>
                    <a:stretch>
                      <a:fillRect/>
                    </a:stretch>
                  </pic:blipFill>
                  <pic:spPr>
                    <a:xfrm>
                      <a:off x="0" y="0"/>
                      <a:ext cx="4041805" cy="921543"/>
                    </a:xfrm>
                    <a:prstGeom prst="rect">
                      <a:avLst/>
                    </a:prstGeom>
                  </pic:spPr>
                </pic:pic>
              </a:graphicData>
            </a:graphic>
          </wp:inline>
        </w:drawing>
      </w:r>
    </w:p>
    <w:p w:rsidR="00D86600" w:rsidRDefault="00D86600" w:rsidP="00CD5BBA">
      <w:pPr>
        <w:jc w:val="both"/>
        <w:rPr>
          <w:sz w:val="20"/>
        </w:rPr>
      </w:pPr>
    </w:p>
    <w:p w:rsidR="00D86600" w:rsidRDefault="00D86600" w:rsidP="00CD5BBA">
      <w:pPr>
        <w:pStyle w:val="BodyText"/>
        <w:spacing w:before="95" w:line="312" w:lineRule="auto"/>
        <w:ind w:right="316"/>
        <w:jc w:val="both"/>
      </w:pPr>
      <w:r>
        <w:t xml:space="preserve">In contrast, reaction of </w:t>
      </w:r>
      <w:proofErr w:type="spellStart"/>
      <w:r>
        <w:t>arenes</w:t>
      </w:r>
      <w:proofErr w:type="spellEnd"/>
      <w:r>
        <w:t xml:space="preserve"> with Li, Na, or K metal dissolved in liquid NH</w:t>
      </w:r>
      <w:r>
        <w:rPr>
          <w:position w:val="-3"/>
          <w:sz w:val="19"/>
        </w:rPr>
        <w:t xml:space="preserve">3 </w:t>
      </w:r>
      <w:r>
        <w:t>in the presence of an alcohol, gives 1</w:t>
      </w:r>
      <w:proofErr w:type="gramStart"/>
      <w:r>
        <w:t>,4</w:t>
      </w:r>
      <w:proofErr w:type="gramEnd"/>
      <w:r>
        <w:t xml:space="preserve">-cyclohexadienes. This </w:t>
      </w:r>
      <w:r>
        <w:rPr>
          <w:b/>
        </w:rPr>
        <w:t xml:space="preserve">Birch reduction </w:t>
      </w:r>
      <w:r>
        <w:t>is applicable to a variety of aromatic rings as we show in the examples in Figure 17.110.</w:t>
      </w:r>
    </w:p>
    <w:p w:rsidR="00D86600" w:rsidRPr="00426E20" w:rsidRDefault="0096236A" w:rsidP="0096236A">
      <w:pPr>
        <w:pStyle w:val="BodyText"/>
        <w:spacing w:before="3"/>
        <w:ind w:left="0"/>
        <w:jc w:val="both"/>
        <w:sectPr w:rsidR="00D86600" w:rsidRPr="00426E20">
          <w:pgSz w:w="12240" w:h="15840"/>
          <w:pgMar w:top="1340" w:right="1080" w:bottom="960" w:left="1340" w:header="717" w:footer="777" w:gutter="0"/>
          <w:cols w:space="720"/>
        </w:sectPr>
      </w:pPr>
      <w:r>
        <w:rPr>
          <w:noProof/>
        </w:rPr>
        <w:lastRenderedPageBreak/>
        <w:drawing>
          <wp:anchor distT="0" distB="0" distL="0" distR="0" simplePos="0" relativeHeight="251675648" behindDoc="1" locked="0" layoutInCell="1" allowOverlap="1" wp14:anchorId="5806AFAB" wp14:editId="138E1581">
            <wp:simplePos x="0" y="0"/>
            <wp:positionH relativeFrom="page">
              <wp:posOffset>1583690</wp:posOffset>
            </wp:positionH>
            <wp:positionV relativeFrom="paragraph">
              <wp:posOffset>754380</wp:posOffset>
            </wp:positionV>
            <wp:extent cx="3996055" cy="1775460"/>
            <wp:effectExtent l="0" t="0" r="4445" b="0"/>
            <wp:wrapTopAndBottom/>
            <wp:docPr id="18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png"/>
                    <pic:cNvPicPr/>
                  </pic:nvPicPr>
                  <pic:blipFill>
                    <a:blip r:embed="rId46" cstate="print"/>
                    <a:stretch>
                      <a:fillRect/>
                    </a:stretch>
                  </pic:blipFill>
                  <pic:spPr>
                    <a:xfrm>
                      <a:off x="0" y="0"/>
                      <a:ext cx="3996055" cy="1775460"/>
                    </a:xfrm>
                    <a:prstGeom prst="rect">
                      <a:avLst/>
                    </a:prstGeom>
                  </pic:spPr>
                </pic:pic>
              </a:graphicData>
            </a:graphic>
            <wp14:sizeRelH relativeFrom="margin">
              <wp14:pctWidth>0</wp14:pctWidth>
            </wp14:sizeRelH>
            <wp14:sizeRelV relativeFrom="margin">
              <wp14:pctHeight>0</wp14:pctHeight>
            </wp14:sizeRelV>
          </wp:anchor>
        </w:drawing>
      </w:r>
      <w:r w:rsidR="008305FB">
        <w:t>Figure 17.1</w:t>
      </w:r>
    </w:p>
    <w:p w:rsidR="0096236A" w:rsidRPr="0096236A" w:rsidRDefault="0096236A" w:rsidP="0096236A"/>
    <w:p w:rsidR="00D86600" w:rsidRPr="0096236A" w:rsidRDefault="00D86600" w:rsidP="0096236A">
      <w:pPr>
        <w:sectPr w:rsidR="00D86600" w:rsidRPr="0096236A" w:rsidSect="008305FB">
          <w:type w:val="continuous"/>
          <w:pgSz w:w="12240" w:h="15840"/>
          <w:pgMar w:top="1340" w:right="1080" w:bottom="960" w:left="1340" w:header="717" w:footer="777" w:gutter="0"/>
          <w:cols w:space="720"/>
          <w:docGrid w:linePitch="299"/>
        </w:sectPr>
      </w:pPr>
    </w:p>
    <w:p w:rsidR="00632248" w:rsidRDefault="00632248" w:rsidP="0096236A">
      <w:pPr>
        <w:pStyle w:val="NoSpacing"/>
      </w:pPr>
    </w:p>
    <w:sectPr w:rsidR="00632248">
      <w:footerReference w:type="default" r:id="rId47"/>
      <w:pgSz w:w="12240" w:h="15840"/>
      <w:pgMar w:top="1340" w:right="1080" w:bottom="960" w:left="1340" w:header="717" w:footer="7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384" w:rsidRDefault="00D02384" w:rsidP="00CD5BBA">
      <w:pPr>
        <w:spacing w:after="0" w:line="240" w:lineRule="auto"/>
      </w:pPr>
      <w:r>
        <w:separator/>
      </w:r>
    </w:p>
  </w:endnote>
  <w:endnote w:type="continuationSeparator" w:id="0">
    <w:p w:rsidR="00D02384" w:rsidRDefault="00D02384" w:rsidP="00CD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95E" w:rsidRDefault="00A3395E">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384" w:rsidRDefault="00D02384" w:rsidP="00CD5BBA">
      <w:pPr>
        <w:spacing w:after="0" w:line="240" w:lineRule="auto"/>
      </w:pPr>
      <w:r>
        <w:separator/>
      </w:r>
    </w:p>
  </w:footnote>
  <w:footnote w:type="continuationSeparator" w:id="0">
    <w:p w:rsidR="00D02384" w:rsidRDefault="00D02384" w:rsidP="00CD5B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14CA3"/>
    <w:multiLevelType w:val="multilevel"/>
    <w:tmpl w:val="D120679A"/>
    <w:lvl w:ilvl="0">
      <w:start w:val="17"/>
      <w:numFmt w:val="decimal"/>
      <w:lvlText w:val="%1"/>
      <w:lvlJc w:val="left"/>
      <w:pPr>
        <w:ind w:left="675" w:hanging="576"/>
      </w:pPr>
      <w:rPr>
        <w:rFonts w:hint="default"/>
      </w:rPr>
    </w:lvl>
    <w:lvl w:ilvl="1">
      <w:start w:val="1"/>
      <w:numFmt w:val="decimal"/>
      <w:lvlText w:val="%1.%2"/>
      <w:lvlJc w:val="left"/>
      <w:pPr>
        <w:ind w:left="675" w:hanging="576"/>
      </w:pPr>
      <w:rPr>
        <w:rFonts w:ascii="Times New Roman" w:eastAsia="Times New Roman" w:hAnsi="Times New Roman" w:cs="Times New Roman" w:hint="default"/>
        <w:b/>
        <w:bCs/>
        <w:w w:val="99"/>
        <w:sz w:val="28"/>
        <w:szCs w:val="28"/>
      </w:rPr>
    </w:lvl>
    <w:lvl w:ilvl="2">
      <w:start w:val="1"/>
      <w:numFmt w:val="decimal"/>
      <w:lvlText w:val="(%3)"/>
      <w:lvlJc w:val="left"/>
      <w:pPr>
        <w:ind w:left="1165" w:hanging="346"/>
      </w:pPr>
      <w:rPr>
        <w:rFonts w:ascii="Times New Roman" w:eastAsia="Times New Roman" w:hAnsi="Times New Roman" w:cs="Times New Roman" w:hint="default"/>
        <w:spacing w:val="0"/>
        <w:w w:val="100"/>
        <w:sz w:val="24"/>
        <w:szCs w:val="24"/>
      </w:rPr>
    </w:lvl>
    <w:lvl w:ilvl="3">
      <w:numFmt w:val="bullet"/>
      <w:lvlText w:val="•"/>
      <w:lvlJc w:val="left"/>
      <w:pPr>
        <w:ind w:left="3084" w:hanging="346"/>
      </w:pPr>
      <w:rPr>
        <w:rFonts w:hint="default"/>
      </w:rPr>
    </w:lvl>
    <w:lvl w:ilvl="4">
      <w:numFmt w:val="bullet"/>
      <w:lvlText w:val="•"/>
      <w:lvlJc w:val="left"/>
      <w:pPr>
        <w:ind w:left="4046" w:hanging="346"/>
      </w:pPr>
      <w:rPr>
        <w:rFonts w:hint="default"/>
      </w:rPr>
    </w:lvl>
    <w:lvl w:ilvl="5">
      <w:numFmt w:val="bullet"/>
      <w:lvlText w:val="•"/>
      <w:lvlJc w:val="left"/>
      <w:pPr>
        <w:ind w:left="5008" w:hanging="346"/>
      </w:pPr>
      <w:rPr>
        <w:rFonts w:hint="default"/>
      </w:rPr>
    </w:lvl>
    <w:lvl w:ilvl="6">
      <w:numFmt w:val="bullet"/>
      <w:lvlText w:val="•"/>
      <w:lvlJc w:val="left"/>
      <w:pPr>
        <w:ind w:left="5971" w:hanging="346"/>
      </w:pPr>
      <w:rPr>
        <w:rFonts w:hint="default"/>
      </w:rPr>
    </w:lvl>
    <w:lvl w:ilvl="7">
      <w:numFmt w:val="bullet"/>
      <w:lvlText w:val="•"/>
      <w:lvlJc w:val="left"/>
      <w:pPr>
        <w:ind w:left="6933" w:hanging="346"/>
      </w:pPr>
      <w:rPr>
        <w:rFonts w:hint="default"/>
      </w:rPr>
    </w:lvl>
    <w:lvl w:ilvl="8">
      <w:numFmt w:val="bullet"/>
      <w:lvlText w:val="•"/>
      <w:lvlJc w:val="left"/>
      <w:pPr>
        <w:ind w:left="7895" w:hanging="346"/>
      </w:pPr>
      <w:rPr>
        <w:rFonts w:hint="default"/>
      </w:rPr>
    </w:lvl>
  </w:abstractNum>
  <w:abstractNum w:abstractNumId="1">
    <w:nsid w:val="41A64E1A"/>
    <w:multiLevelType w:val="multilevel"/>
    <w:tmpl w:val="D120679A"/>
    <w:lvl w:ilvl="0">
      <w:start w:val="17"/>
      <w:numFmt w:val="decimal"/>
      <w:lvlText w:val="%1"/>
      <w:lvlJc w:val="left"/>
      <w:pPr>
        <w:ind w:left="675" w:hanging="576"/>
      </w:pPr>
      <w:rPr>
        <w:rFonts w:hint="default"/>
      </w:rPr>
    </w:lvl>
    <w:lvl w:ilvl="1">
      <w:start w:val="1"/>
      <w:numFmt w:val="decimal"/>
      <w:lvlText w:val="%1.%2"/>
      <w:lvlJc w:val="left"/>
      <w:pPr>
        <w:ind w:left="675" w:hanging="576"/>
      </w:pPr>
      <w:rPr>
        <w:rFonts w:ascii="Times New Roman" w:eastAsia="Times New Roman" w:hAnsi="Times New Roman" w:cs="Times New Roman" w:hint="default"/>
        <w:b/>
        <w:bCs/>
        <w:w w:val="99"/>
        <w:sz w:val="28"/>
        <w:szCs w:val="28"/>
      </w:rPr>
    </w:lvl>
    <w:lvl w:ilvl="2">
      <w:start w:val="1"/>
      <w:numFmt w:val="decimal"/>
      <w:lvlText w:val="(%3)"/>
      <w:lvlJc w:val="left"/>
      <w:pPr>
        <w:ind w:left="1165" w:hanging="346"/>
      </w:pPr>
      <w:rPr>
        <w:rFonts w:ascii="Times New Roman" w:eastAsia="Times New Roman" w:hAnsi="Times New Roman" w:cs="Times New Roman" w:hint="default"/>
        <w:spacing w:val="0"/>
        <w:w w:val="100"/>
        <w:sz w:val="24"/>
        <w:szCs w:val="24"/>
      </w:rPr>
    </w:lvl>
    <w:lvl w:ilvl="3">
      <w:numFmt w:val="bullet"/>
      <w:lvlText w:val="•"/>
      <w:lvlJc w:val="left"/>
      <w:pPr>
        <w:ind w:left="3084" w:hanging="346"/>
      </w:pPr>
      <w:rPr>
        <w:rFonts w:hint="default"/>
      </w:rPr>
    </w:lvl>
    <w:lvl w:ilvl="4">
      <w:numFmt w:val="bullet"/>
      <w:lvlText w:val="•"/>
      <w:lvlJc w:val="left"/>
      <w:pPr>
        <w:ind w:left="4046" w:hanging="346"/>
      </w:pPr>
      <w:rPr>
        <w:rFonts w:hint="default"/>
      </w:rPr>
    </w:lvl>
    <w:lvl w:ilvl="5">
      <w:numFmt w:val="bullet"/>
      <w:lvlText w:val="•"/>
      <w:lvlJc w:val="left"/>
      <w:pPr>
        <w:ind w:left="5008" w:hanging="346"/>
      </w:pPr>
      <w:rPr>
        <w:rFonts w:hint="default"/>
      </w:rPr>
    </w:lvl>
    <w:lvl w:ilvl="6">
      <w:numFmt w:val="bullet"/>
      <w:lvlText w:val="•"/>
      <w:lvlJc w:val="left"/>
      <w:pPr>
        <w:ind w:left="5971" w:hanging="346"/>
      </w:pPr>
      <w:rPr>
        <w:rFonts w:hint="default"/>
      </w:rPr>
    </w:lvl>
    <w:lvl w:ilvl="7">
      <w:numFmt w:val="bullet"/>
      <w:lvlText w:val="•"/>
      <w:lvlJc w:val="left"/>
      <w:pPr>
        <w:ind w:left="6933" w:hanging="346"/>
      </w:pPr>
      <w:rPr>
        <w:rFonts w:hint="default"/>
      </w:rPr>
    </w:lvl>
    <w:lvl w:ilvl="8">
      <w:numFmt w:val="bullet"/>
      <w:lvlText w:val="•"/>
      <w:lvlJc w:val="left"/>
      <w:pPr>
        <w:ind w:left="7895" w:hanging="346"/>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95E"/>
    <w:rsid w:val="00057B6F"/>
    <w:rsid w:val="00072F4D"/>
    <w:rsid w:val="000A207E"/>
    <w:rsid w:val="000A2D95"/>
    <w:rsid w:val="000E4241"/>
    <w:rsid w:val="00116AD1"/>
    <w:rsid w:val="001568A6"/>
    <w:rsid w:val="00175A5F"/>
    <w:rsid w:val="001C5A43"/>
    <w:rsid w:val="00241277"/>
    <w:rsid w:val="0034171F"/>
    <w:rsid w:val="00426E20"/>
    <w:rsid w:val="00573274"/>
    <w:rsid w:val="00632248"/>
    <w:rsid w:val="00752F4B"/>
    <w:rsid w:val="007E7EE0"/>
    <w:rsid w:val="007F42BC"/>
    <w:rsid w:val="008305FB"/>
    <w:rsid w:val="00835A1A"/>
    <w:rsid w:val="008A2803"/>
    <w:rsid w:val="008D0A46"/>
    <w:rsid w:val="00912B67"/>
    <w:rsid w:val="00926EFC"/>
    <w:rsid w:val="0096236A"/>
    <w:rsid w:val="00981CBC"/>
    <w:rsid w:val="00A3395E"/>
    <w:rsid w:val="00A712C6"/>
    <w:rsid w:val="00B1143E"/>
    <w:rsid w:val="00B335F5"/>
    <w:rsid w:val="00C14E0F"/>
    <w:rsid w:val="00C24BA8"/>
    <w:rsid w:val="00CD1057"/>
    <w:rsid w:val="00CD5BBA"/>
    <w:rsid w:val="00D02384"/>
    <w:rsid w:val="00D86600"/>
    <w:rsid w:val="00F611A5"/>
    <w:rsid w:val="00FE7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A3395E"/>
    <w:pPr>
      <w:widowControl w:val="0"/>
      <w:autoSpaceDE w:val="0"/>
      <w:autoSpaceDN w:val="0"/>
      <w:spacing w:after="0" w:line="240" w:lineRule="auto"/>
      <w:ind w:left="671" w:hanging="571"/>
      <w:outlineLvl w:val="1"/>
    </w:pPr>
    <w:rPr>
      <w:rFonts w:ascii="Times New Roman" w:eastAsia="Times New Roman" w:hAnsi="Times New Roman" w:cs="Times New Roman"/>
      <w:b/>
      <w:bCs/>
      <w:sz w:val="28"/>
      <w:szCs w:val="28"/>
    </w:rPr>
  </w:style>
  <w:style w:type="paragraph" w:styleId="Heading3">
    <w:name w:val="heading 3"/>
    <w:basedOn w:val="Normal"/>
    <w:link w:val="Heading3Char"/>
    <w:uiPriority w:val="1"/>
    <w:qFormat/>
    <w:rsid w:val="00A3395E"/>
    <w:pPr>
      <w:widowControl w:val="0"/>
      <w:autoSpaceDE w:val="0"/>
      <w:autoSpaceDN w:val="0"/>
      <w:spacing w:after="0" w:line="240" w:lineRule="auto"/>
      <w:ind w:left="460"/>
      <w:outlineLvl w:val="2"/>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A3395E"/>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A3395E"/>
    <w:rPr>
      <w:rFonts w:ascii="Times New Roman" w:eastAsia="Times New Roman" w:hAnsi="Times New Roman" w:cs="Times New Roman"/>
      <w:b/>
      <w:bCs/>
      <w:i/>
      <w:sz w:val="24"/>
      <w:szCs w:val="24"/>
    </w:rPr>
  </w:style>
  <w:style w:type="paragraph" w:styleId="BodyText">
    <w:name w:val="Body Text"/>
    <w:basedOn w:val="Normal"/>
    <w:link w:val="BodyTextChar"/>
    <w:uiPriority w:val="1"/>
    <w:qFormat/>
    <w:rsid w:val="00A3395E"/>
    <w:pPr>
      <w:widowControl w:val="0"/>
      <w:autoSpaceDE w:val="0"/>
      <w:autoSpaceDN w:val="0"/>
      <w:spacing w:after="0" w:line="240" w:lineRule="auto"/>
      <w:ind w:left="4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3395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3395E"/>
    <w:pPr>
      <w:widowControl w:val="0"/>
      <w:autoSpaceDE w:val="0"/>
      <w:autoSpaceDN w:val="0"/>
      <w:spacing w:after="0" w:line="240" w:lineRule="auto"/>
      <w:ind w:left="5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33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95E"/>
    <w:rPr>
      <w:rFonts w:ascii="Tahoma" w:hAnsi="Tahoma" w:cs="Tahoma"/>
      <w:sz w:val="16"/>
      <w:szCs w:val="16"/>
    </w:rPr>
  </w:style>
  <w:style w:type="character" w:styleId="CommentReference">
    <w:name w:val="annotation reference"/>
    <w:basedOn w:val="DefaultParagraphFont"/>
    <w:uiPriority w:val="99"/>
    <w:semiHidden/>
    <w:unhideWhenUsed/>
    <w:rsid w:val="00D86600"/>
    <w:rPr>
      <w:sz w:val="16"/>
      <w:szCs w:val="16"/>
    </w:rPr>
  </w:style>
  <w:style w:type="paragraph" w:styleId="CommentText">
    <w:name w:val="annotation text"/>
    <w:basedOn w:val="Normal"/>
    <w:link w:val="CommentTextChar"/>
    <w:uiPriority w:val="99"/>
    <w:semiHidden/>
    <w:unhideWhenUsed/>
    <w:rsid w:val="00D86600"/>
    <w:pPr>
      <w:spacing w:line="240" w:lineRule="auto"/>
    </w:pPr>
    <w:rPr>
      <w:sz w:val="20"/>
      <w:szCs w:val="20"/>
    </w:rPr>
  </w:style>
  <w:style w:type="character" w:customStyle="1" w:styleId="CommentTextChar">
    <w:name w:val="Comment Text Char"/>
    <w:basedOn w:val="DefaultParagraphFont"/>
    <w:link w:val="CommentText"/>
    <w:uiPriority w:val="99"/>
    <w:semiHidden/>
    <w:rsid w:val="00D86600"/>
    <w:rPr>
      <w:sz w:val="20"/>
      <w:szCs w:val="20"/>
    </w:rPr>
  </w:style>
  <w:style w:type="paragraph" w:styleId="CommentSubject">
    <w:name w:val="annotation subject"/>
    <w:basedOn w:val="CommentText"/>
    <w:next w:val="CommentText"/>
    <w:link w:val="CommentSubjectChar"/>
    <w:uiPriority w:val="99"/>
    <w:semiHidden/>
    <w:unhideWhenUsed/>
    <w:rsid w:val="00D86600"/>
    <w:rPr>
      <w:b/>
      <w:bCs/>
    </w:rPr>
  </w:style>
  <w:style w:type="character" w:customStyle="1" w:styleId="CommentSubjectChar">
    <w:name w:val="Comment Subject Char"/>
    <w:basedOn w:val="CommentTextChar"/>
    <w:link w:val="CommentSubject"/>
    <w:uiPriority w:val="99"/>
    <w:semiHidden/>
    <w:rsid w:val="00D86600"/>
    <w:rPr>
      <w:b/>
      <w:bCs/>
      <w:sz w:val="20"/>
      <w:szCs w:val="20"/>
    </w:rPr>
  </w:style>
  <w:style w:type="character" w:styleId="LineNumber">
    <w:name w:val="line number"/>
    <w:basedOn w:val="DefaultParagraphFont"/>
    <w:uiPriority w:val="99"/>
    <w:semiHidden/>
    <w:unhideWhenUsed/>
    <w:rsid w:val="008305FB"/>
  </w:style>
  <w:style w:type="paragraph" w:styleId="Header">
    <w:name w:val="header"/>
    <w:basedOn w:val="Normal"/>
    <w:link w:val="HeaderChar"/>
    <w:uiPriority w:val="99"/>
    <w:unhideWhenUsed/>
    <w:rsid w:val="00CD5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BBA"/>
  </w:style>
  <w:style w:type="paragraph" w:styleId="Footer">
    <w:name w:val="footer"/>
    <w:basedOn w:val="Normal"/>
    <w:link w:val="FooterChar"/>
    <w:uiPriority w:val="99"/>
    <w:unhideWhenUsed/>
    <w:rsid w:val="00CD5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BBA"/>
  </w:style>
  <w:style w:type="paragraph" w:styleId="NoSpacing">
    <w:name w:val="No Spacing"/>
    <w:uiPriority w:val="1"/>
    <w:qFormat/>
    <w:rsid w:val="000A207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A3395E"/>
    <w:pPr>
      <w:widowControl w:val="0"/>
      <w:autoSpaceDE w:val="0"/>
      <w:autoSpaceDN w:val="0"/>
      <w:spacing w:after="0" w:line="240" w:lineRule="auto"/>
      <w:ind w:left="671" w:hanging="571"/>
      <w:outlineLvl w:val="1"/>
    </w:pPr>
    <w:rPr>
      <w:rFonts w:ascii="Times New Roman" w:eastAsia="Times New Roman" w:hAnsi="Times New Roman" w:cs="Times New Roman"/>
      <w:b/>
      <w:bCs/>
      <w:sz w:val="28"/>
      <w:szCs w:val="28"/>
    </w:rPr>
  </w:style>
  <w:style w:type="paragraph" w:styleId="Heading3">
    <w:name w:val="heading 3"/>
    <w:basedOn w:val="Normal"/>
    <w:link w:val="Heading3Char"/>
    <w:uiPriority w:val="1"/>
    <w:qFormat/>
    <w:rsid w:val="00A3395E"/>
    <w:pPr>
      <w:widowControl w:val="0"/>
      <w:autoSpaceDE w:val="0"/>
      <w:autoSpaceDN w:val="0"/>
      <w:spacing w:after="0" w:line="240" w:lineRule="auto"/>
      <w:ind w:left="460"/>
      <w:outlineLvl w:val="2"/>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A3395E"/>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A3395E"/>
    <w:rPr>
      <w:rFonts w:ascii="Times New Roman" w:eastAsia="Times New Roman" w:hAnsi="Times New Roman" w:cs="Times New Roman"/>
      <w:b/>
      <w:bCs/>
      <w:i/>
      <w:sz w:val="24"/>
      <w:szCs w:val="24"/>
    </w:rPr>
  </w:style>
  <w:style w:type="paragraph" w:styleId="BodyText">
    <w:name w:val="Body Text"/>
    <w:basedOn w:val="Normal"/>
    <w:link w:val="BodyTextChar"/>
    <w:uiPriority w:val="1"/>
    <w:qFormat/>
    <w:rsid w:val="00A3395E"/>
    <w:pPr>
      <w:widowControl w:val="0"/>
      <w:autoSpaceDE w:val="0"/>
      <w:autoSpaceDN w:val="0"/>
      <w:spacing w:after="0" w:line="240" w:lineRule="auto"/>
      <w:ind w:left="4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3395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3395E"/>
    <w:pPr>
      <w:widowControl w:val="0"/>
      <w:autoSpaceDE w:val="0"/>
      <w:autoSpaceDN w:val="0"/>
      <w:spacing w:after="0" w:line="240" w:lineRule="auto"/>
      <w:ind w:left="5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33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95E"/>
    <w:rPr>
      <w:rFonts w:ascii="Tahoma" w:hAnsi="Tahoma" w:cs="Tahoma"/>
      <w:sz w:val="16"/>
      <w:szCs w:val="16"/>
    </w:rPr>
  </w:style>
  <w:style w:type="character" w:styleId="CommentReference">
    <w:name w:val="annotation reference"/>
    <w:basedOn w:val="DefaultParagraphFont"/>
    <w:uiPriority w:val="99"/>
    <w:semiHidden/>
    <w:unhideWhenUsed/>
    <w:rsid w:val="00D86600"/>
    <w:rPr>
      <w:sz w:val="16"/>
      <w:szCs w:val="16"/>
    </w:rPr>
  </w:style>
  <w:style w:type="paragraph" w:styleId="CommentText">
    <w:name w:val="annotation text"/>
    <w:basedOn w:val="Normal"/>
    <w:link w:val="CommentTextChar"/>
    <w:uiPriority w:val="99"/>
    <w:semiHidden/>
    <w:unhideWhenUsed/>
    <w:rsid w:val="00D86600"/>
    <w:pPr>
      <w:spacing w:line="240" w:lineRule="auto"/>
    </w:pPr>
    <w:rPr>
      <w:sz w:val="20"/>
      <w:szCs w:val="20"/>
    </w:rPr>
  </w:style>
  <w:style w:type="character" w:customStyle="1" w:styleId="CommentTextChar">
    <w:name w:val="Comment Text Char"/>
    <w:basedOn w:val="DefaultParagraphFont"/>
    <w:link w:val="CommentText"/>
    <w:uiPriority w:val="99"/>
    <w:semiHidden/>
    <w:rsid w:val="00D86600"/>
    <w:rPr>
      <w:sz w:val="20"/>
      <w:szCs w:val="20"/>
    </w:rPr>
  </w:style>
  <w:style w:type="paragraph" w:styleId="CommentSubject">
    <w:name w:val="annotation subject"/>
    <w:basedOn w:val="CommentText"/>
    <w:next w:val="CommentText"/>
    <w:link w:val="CommentSubjectChar"/>
    <w:uiPriority w:val="99"/>
    <w:semiHidden/>
    <w:unhideWhenUsed/>
    <w:rsid w:val="00D86600"/>
    <w:rPr>
      <w:b/>
      <w:bCs/>
    </w:rPr>
  </w:style>
  <w:style w:type="character" w:customStyle="1" w:styleId="CommentSubjectChar">
    <w:name w:val="Comment Subject Char"/>
    <w:basedOn w:val="CommentTextChar"/>
    <w:link w:val="CommentSubject"/>
    <w:uiPriority w:val="99"/>
    <w:semiHidden/>
    <w:rsid w:val="00D86600"/>
    <w:rPr>
      <w:b/>
      <w:bCs/>
      <w:sz w:val="20"/>
      <w:szCs w:val="20"/>
    </w:rPr>
  </w:style>
  <w:style w:type="character" w:styleId="LineNumber">
    <w:name w:val="line number"/>
    <w:basedOn w:val="DefaultParagraphFont"/>
    <w:uiPriority w:val="99"/>
    <w:semiHidden/>
    <w:unhideWhenUsed/>
    <w:rsid w:val="008305FB"/>
  </w:style>
  <w:style w:type="paragraph" w:styleId="Header">
    <w:name w:val="header"/>
    <w:basedOn w:val="Normal"/>
    <w:link w:val="HeaderChar"/>
    <w:uiPriority w:val="99"/>
    <w:unhideWhenUsed/>
    <w:rsid w:val="00CD5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BBA"/>
  </w:style>
  <w:style w:type="paragraph" w:styleId="Footer">
    <w:name w:val="footer"/>
    <w:basedOn w:val="Normal"/>
    <w:link w:val="FooterChar"/>
    <w:uiPriority w:val="99"/>
    <w:unhideWhenUsed/>
    <w:rsid w:val="00CD5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BBA"/>
  </w:style>
  <w:style w:type="paragraph" w:styleId="NoSpacing">
    <w:name w:val="No Spacing"/>
    <w:uiPriority w:val="1"/>
    <w:qFormat/>
    <w:rsid w:val="000A20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18</Pages>
  <Words>2566</Words>
  <Characters>14628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TP</Company>
  <LinksUpToDate>false</LinksUpToDate>
  <CharactersWithSpaces>17160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Syedi</dc:creator>
  <cp:lastModifiedBy>Syedi</cp:lastModifiedBy>
  <cp:revision>21</cp:revision>
  <dcterms:created xsi:type="dcterms:W3CDTF">2019-04-25T17:09:00Z</dcterms:created>
  <dcterms:modified xsi:type="dcterms:W3CDTF">2019-04-27T07:25:00Z</dcterms:modified>
</cp:coreProperties>
</file>